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584" w:rsidRPr="000B7FB5" w:rsidRDefault="00280584" w:rsidP="000B7FB5">
      <w:pPr>
        <w:pStyle w:val="Titre7"/>
        <w:rPr>
          <w:rFonts w:eastAsia="Arial Unicode MS"/>
        </w:rPr>
      </w:pPr>
      <w:bookmarkStart w:id="0" w:name="_Hlk4424708"/>
      <w:r w:rsidRPr="000B7FB5">
        <w:t>MUNICIPALITÉ DES CÈDRES</w:t>
      </w:r>
    </w:p>
    <w:p w:rsidR="00280584" w:rsidRPr="000B7FB5" w:rsidRDefault="007E0458" w:rsidP="000B7FB5">
      <w:pPr>
        <w:pStyle w:val="Corpsdetexte"/>
        <w:rPr>
          <w:u w:val="none"/>
        </w:rPr>
      </w:pPr>
      <w:r w:rsidRPr="000B7FB5">
        <w:rPr>
          <w:u w:val="none"/>
        </w:rPr>
        <w:t>MRC de Vaudreuil-Soulanges</w:t>
      </w:r>
      <w:r w:rsidRPr="000B7FB5">
        <w:rPr>
          <w:u w:val="none"/>
        </w:rPr>
        <w:tab/>
      </w:r>
      <w:r w:rsidRPr="000B7FB5">
        <w:rPr>
          <w:u w:val="none"/>
        </w:rPr>
        <w:tab/>
      </w:r>
      <w:r w:rsidRPr="000B7FB5">
        <w:rPr>
          <w:u w:val="none"/>
        </w:rPr>
        <w:tab/>
      </w:r>
      <w:r w:rsidRPr="000B7FB5">
        <w:rPr>
          <w:u w:val="none"/>
        </w:rPr>
        <w:tab/>
      </w:r>
      <w:r w:rsidR="00D54456">
        <w:rPr>
          <w:u w:val="none"/>
        </w:rPr>
        <w:t>15</w:t>
      </w:r>
      <w:r w:rsidR="00165574">
        <w:rPr>
          <w:u w:val="none"/>
        </w:rPr>
        <w:t xml:space="preserve"> octobre</w:t>
      </w:r>
      <w:r w:rsidR="00482D0E">
        <w:rPr>
          <w:u w:val="none"/>
        </w:rPr>
        <w:t xml:space="preserve"> </w:t>
      </w:r>
      <w:r w:rsidR="00280584" w:rsidRPr="000B7FB5">
        <w:rPr>
          <w:u w:val="none"/>
        </w:rPr>
        <w:t>201</w:t>
      </w:r>
      <w:r w:rsidR="00D93B07" w:rsidRPr="000B7FB5">
        <w:rPr>
          <w:u w:val="none"/>
        </w:rPr>
        <w:t>9</w:t>
      </w:r>
    </w:p>
    <w:p w:rsidR="00280584" w:rsidRPr="000B7FB5" w:rsidRDefault="00280584" w:rsidP="000B7FB5">
      <w:pPr>
        <w:pStyle w:val="Corpsdetexte"/>
        <w:rPr>
          <w:u w:val="none"/>
        </w:rPr>
      </w:pPr>
    </w:p>
    <w:p w:rsidR="00280584" w:rsidRPr="000B7FB5" w:rsidRDefault="00280584" w:rsidP="000B7FB5">
      <w:pPr>
        <w:pStyle w:val="Corpsdetexte"/>
      </w:pPr>
      <w:r w:rsidRPr="000B7FB5">
        <w:t>PROCÈS-VERBAL</w:t>
      </w:r>
    </w:p>
    <w:p w:rsidR="00280584" w:rsidRPr="000B7FB5" w:rsidRDefault="00280584" w:rsidP="000B7FB5">
      <w:pPr>
        <w:pStyle w:val="Corpsdetexte"/>
        <w:rPr>
          <w:b w:val="0"/>
          <w:bCs w:val="0"/>
          <w:u w:val="none"/>
        </w:rPr>
      </w:pPr>
    </w:p>
    <w:p w:rsidR="00280584" w:rsidRPr="000B7FB5" w:rsidRDefault="00280584" w:rsidP="000B7FB5">
      <w:pPr>
        <w:pStyle w:val="Corpsdetexte"/>
        <w:rPr>
          <w:b w:val="0"/>
          <w:bCs w:val="0"/>
          <w:u w:val="none"/>
        </w:rPr>
      </w:pPr>
      <w:r w:rsidRPr="000B7FB5">
        <w:rPr>
          <w:b w:val="0"/>
          <w:bCs w:val="0"/>
          <w:u w:val="none"/>
        </w:rPr>
        <w:t xml:space="preserve">Séance </w:t>
      </w:r>
      <w:r w:rsidR="00D54456">
        <w:rPr>
          <w:b w:val="0"/>
          <w:bCs w:val="0"/>
          <w:u w:val="none"/>
        </w:rPr>
        <w:t>extra</w:t>
      </w:r>
      <w:r w:rsidRPr="000B7FB5">
        <w:rPr>
          <w:b w:val="0"/>
          <w:bCs w:val="0"/>
          <w:u w:val="none"/>
        </w:rPr>
        <w:t>ordinaire du Conseil municipal tenue le</w:t>
      </w:r>
      <w:r w:rsidR="006F23A5" w:rsidRPr="000B7FB5">
        <w:rPr>
          <w:b w:val="0"/>
          <w:bCs w:val="0"/>
          <w:u w:val="none"/>
        </w:rPr>
        <w:t xml:space="preserve"> </w:t>
      </w:r>
      <w:r w:rsidR="00D54456">
        <w:rPr>
          <w:b w:val="0"/>
          <w:bCs w:val="0"/>
          <w:u w:val="none"/>
        </w:rPr>
        <w:t>15</w:t>
      </w:r>
      <w:r w:rsidR="00165574">
        <w:rPr>
          <w:b w:val="0"/>
          <w:bCs w:val="0"/>
          <w:u w:val="none"/>
        </w:rPr>
        <w:t xml:space="preserve"> octobre</w:t>
      </w:r>
      <w:r w:rsidR="00A13476">
        <w:rPr>
          <w:b w:val="0"/>
          <w:bCs w:val="0"/>
          <w:u w:val="none"/>
        </w:rPr>
        <w:t xml:space="preserve"> </w:t>
      </w:r>
      <w:r w:rsidRPr="000B7FB5">
        <w:rPr>
          <w:b w:val="0"/>
          <w:bCs w:val="0"/>
          <w:u w:val="none"/>
        </w:rPr>
        <w:t>201</w:t>
      </w:r>
      <w:r w:rsidR="00D93B07" w:rsidRPr="000B7FB5">
        <w:rPr>
          <w:b w:val="0"/>
          <w:bCs w:val="0"/>
          <w:u w:val="none"/>
        </w:rPr>
        <w:t>9</w:t>
      </w:r>
      <w:r w:rsidRPr="000B7FB5">
        <w:rPr>
          <w:b w:val="0"/>
          <w:bCs w:val="0"/>
          <w:u w:val="none"/>
        </w:rPr>
        <w:t xml:space="preserve"> à </w:t>
      </w:r>
      <w:r w:rsidR="003923F3" w:rsidRPr="000B7FB5">
        <w:rPr>
          <w:b w:val="0"/>
          <w:bCs w:val="0"/>
          <w:u w:val="none"/>
        </w:rPr>
        <w:t>19</w:t>
      </w:r>
      <w:r w:rsidRPr="000B7FB5">
        <w:rPr>
          <w:b w:val="0"/>
          <w:bCs w:val="0"/>
          <w:u w:val="none"/>
        </w:rPr>
        <w:t>h à l’Hôtel de ville de la Municipalité des Cèdres au 1060, chemin du Fleuve, Les Cèdres (Québec), J7T 1A1</w:t>
      </w:r>
    </w:p>
    <w:bookmarkEnd w:id="0"/>
    <w:p w:rsidR="00280584" w:rsidRPr="000B7FB5" w:rsidRDefault="00280584" w:rsidP="000B7FB5">
      <w:pPr>
        <w:rPr>
          <w:rFonts w:ascii="Arial" w:hAnsi="Arial" w:cs="Arial"/>
          <w:b/>
          <w:bCs/>
          <w:u w:val="single"/>
        </w:rPr>
      </w:pPr>
    </w:p>
    <w:p w:rsidR="00280584" w:rsidRPr="000B7FB5" w:rsidRDefault="00280584" w:rsidP="000B7FB5">
      <w:pPr>
        <w:tabs>
          <w:tab w:val="left" w:pos="1995"/>
        </w:tabs>
        <w:rPr>
          <w:rFonts w:ascii="Arial" w:hAnsi="Arial" w:cs="Arial"/>
          <w:b/>
        </w:rPr>
      </w:pPr>
      <w:r w:rsidRPr="000B7FB5">
        <w:rPr>
          <w:rFonts w:ascii="Arial" w:hAnsi="Arial" w:cs="Arial"/>
          <w:b/>
        </w:rPr>
        <w:t>Présences :</w:t>
      </w:r>
    </w:p>
    <w:p w:rsidR="007D1D44" w:rsidRDefault="006F23A5" w:rsidP="000B7FB5">
      <w:pPr>
        <w:rPr>
          <w:rFonts w:ascii="Arial" w:hAnsi="Arial" w:cs="Arial"/>
        </w:rPr>
      </w:pPr>
      <w:r w:rsidRPr="000B7FB5">
        <w:rPr>
          <w:rFonts w:ascii="Arial" w:hAnsi="Arial" w:cs="Arial"/>
        </w:rPr>
        <w:t xml:space="preserve">Les conseillers Mme Aline Trudel, MM. </w:t>
      </w:r>
      <w:r w:rsidR="00416095" w:rsidRPr="000B7FB5">
        <w:rPr>
          <w:rFonts w:ascii="Arial" w:hAnsi="Arial" w:cs="Arial"/>
        </w:rPr>
        <w:t xml:space="preserve">Michel Proulx, </w:t>
      </w:r>
      <w:r w:rsidR="002B1AB9" w:rsidRPr="000B7FB5">
        <w:rPr>
          <w:rFonts w:ascii="Arial" w:hAnsi="Arial" w:cs="Arial"/>
        </w:rPr>
        <w:t xml:space="preserve">Serge Clément, </w:t>
      </w:r>
      <w:r w:rsidR="00A71338">
        <w:rPr>
          <w:rFonts w:ascii="Arial" w:hAnsi="Arial" w:cs="Arial"/>
        </w:rPr>
        <w:t>Bernard Daoust</w:t>
      </w:r>
      <w:r w:rsidR="00842656">
        <w:rPr>
          <w:rFonts w:ascii="Arial" w:hAnsi="Arial" w:cs="Arial"/>
        </w:rPr>
        <w:t xml:space="preserve"> et </w:t>
      </w:r>
      <w:r w:rsidR="00D54456">
        <w:rPr>
          <w:rFonts w:ascii="Arial" w:hAnsi="Arial" w:cs="Arial"/>
        </w:rPr>
        <w:t>Louis Thauvette</w:t>
      </w:r>
      <w:r w:rsidRPr="000B7FB5">
        <w:rPr>
          <w:rFonts w:ascii="Arial" w:hAnsi="Arial" w:cs="Arial"/>
        </w:rPr>
        <w:t>, sous la présidence du maire</w:t>
      </w:r>
      <w:r w:rsidR="00416095" w:rsidRPr="000B7FB5">
        <w:rPr>
          <w:rFonts w:ascii="Arial" w:hAnsi="Arial" w:cs="Arial"/>
        </w:rPr>
        <w:t xml:space="preserve">, </w:t>
      </w:r>
      <w:r w:rsidR="00DD6937" w:rsidRPr="000B7FB5">
        <w:rPr>
          <w:rFonts w:ascii="Arial" w:hAnsi="Arial" w:cs="Arial"/>
        </w:rPr>
        <w:t>M. Raymond Larouche</w:t>
      </w:r>
    </w:p>
    <w:p w:rsidR="00842656" w:rsidRDefault="00842656" w:rsidP="000B7FB5">
      <w:pPr>
        <w:rPr>
          <w:rFonts w:ascii="Arial" w:hAnsi="Arial" w:cs="Arial"/>
        </w:rPr>
      </w:pPr>
    </w:p>
    <w:p w:rsidR="00842656" w:rsidRPr="00842656" w:rsidRDefault="00842656" w:rsidP="000B7FB5">
      <w:pPr>
        <w:rPr>
          <w:rFonts w:ascii="Arial" w:hAnsi="Arial" w:cs="Arial"/>
          <w:b/>
          <w:bCs/>
        </w:rPr>
      </w:pPr>
      <w:r w:rsidRPr="00842656">
        <w:rPr>
          <w:rFonts w:ascii="Arial" w:hAnsi="Arial" w:cs="Arial"/>
          <w:b/>
          <w:bCs/>
        </w:rPr>
        <w:t>Est absent :</w:t>
      </w:r>
    </w:p>
    <w:p w:rsidR="00842656" w:rsidRDefault="00842656" w:rsidP="000B7FB5">
      <w:pPr>
        <w:rPr>
          <w:rFonts w:ascii="Arial" w:hAnsi="Arial" w:cs="Arial"/>
        </w:rPr>
      </w:pPr>
      <w:r>
        <w:rPr>
          <w:rFonts w:ascii="Arial" w:hAnsi="Arial" w:cs="Arial"/>
        </w:rPr>
        <w:t>M. Marcel Guérin, conseiller</w:t>
      </w:r>
    </w:p>
    <w:p w:rsidR="000C43E3" w:rsidRDefault="000C43E3" w:rsidP="000B7FB5">
      <w:pPr>
        <w:rPr>
          <w:rFonts w:ascii="Arial" w:hAnsi="Arial" w:cs="Arial"/>
        </w:rPr>
      </w:pPr>
    </w:p>
    <w:p w:rsidR="00280584" w:rsidRPr="000B7FB5" w:rsidRDefault="00897C01" w:rsidP="000B7FB5">
      <w:pPr>
        <w:rPr>
          <w:rFonts w:ascii="Arial" w:hAnsi="Arial" w:cs="Arial"/>
          <w:b/>
        </w:rPr>
      </w:pPr>
      <w:r w:rsidRPr="000B7FB5">
        <w:rPr>
          <w:rFonts w:ascii="Arial" w:hAnsi="Arial" w:cs="Arial"/>
          <w:b/>
        </w:rPr>
        <w:t>Sont</w:t>
      </w:r>
      <w:r w:rsidR="00280584" w:rsidRPr="000B7FB5">
        <w:rPr>
          <w:rFonts w:ascii="Arial" w:hAnsi="Arial" w:cs="Arial"/>
          <w:b/>
        </w:rPr>
        <w:t xml:space="preserve"> également </w:t>
      </w:r>
      <w:r w:rsidR="00396962" w:rsidRPr="000B7FB5">
        <w:rPr>
          <w:rFonts w:ascii="Arial" w:hAnsi="Arial" w:cs="Arial"/>
          <w:b/>
        </w:rPr>
        <w:t>présent</w:t>
      </w:r>
      <w:r w:rsidRPr="000B7FB5">
        <w:rPr>
          <w:rFonts w:ascii="Arial" w:hAnsi="Arial" w:cs="Arial"/>
          <w:b/>
        </w:rPr>
        <w:t>s</w:t>
      </w:r>
      <w:r w:rsidR="00280584" w:rsidRPr="000B7FB5">
        <w:rPr>
          <w:rFonts w:ascii="Arial" w:hAnsi="Arial" w:cs="Arial"/>
          <w:b/>
        </w:rPr>
        <w:t xml:space="preserve"> : </w:t>
      </w:r>
    </w:p>
    <w:p w:rsidR="007A3710" w:rsidRDefault="005000F0" w:rsidP="000B7FB5">
      <w:pPr>
        <w:pStyle w:val="Corpsdetexte2"/>
        <w:rPr>
          <w:spacing w:val="0"/>
          <w:szCs w:val="24"/>
        </w:rPr>
      </w:pPr>
      <w:r w:rsidRPr="000B7FB5">
        <w:rPr>
          <w:spacing w:val="0"/>
          <w:szCs w:val="24"/>
        </w:rPr>
        <w:t>M. Jimmy Poulin, directeur général et secrétaire</w:t>
      </w:r>
      <w:r w:rsidR="00280584" w:rsidRPr="000B7FB5">
        <w:rPr>
          <w:spacing w:val="0"/>
          <w:szCs w:val="24"/>
        </w:rPr>
        <w:t xml:space="preserve"> trésorier</w:t>
      </w:r>
      <w:r w:rsidRPr="000B7FB5">
        <w:rPr>
          <w:spacing w:val="0"/>
          <w:szCs w:val="24"/>
        </w:rPr>
        <w:t xml:space="preserve"> </w:t>
      </w:r>
      <w:r w:rsidR="009856EC" w:rsidRPr="000B7FB5">
        <w:rPr>
          <w:spacing w:val="0"/>
          <w:szCs w:val="24"/>
        </w:rPr>
        <w:t xml:space="preserve">agissant à titre de secrétaire de la séance </w:t>
      </w:r>
      <w:r w:rsidR="00DD6937" w:rsidRPr="000B7FB5">
        <w:rPr>
          <w:spacing w:val="0"/>
          <w:szCs w:val="24"/>
        </w:rPr>
        <w:t xml:space="preserve">et </w:t>
      </w:r>
      <w:r w:rsidRPr="000B7FB5">
        <w:rPr>
          <w:spacing w:val="0"/>
          <w:szCs w:val="24"/>
        </w:rPr>
        <w:t xml:space="preserve">Mme </w:t>
      </w:r>
      <w:r w:rsidR="00416095" w:rsidRPr="000B7FB5">
        <w:rPr>
          <w:spacing w:val="0"/>
          <w:szCs w:val="24"/>
        </w:rPr>
        <w:t>Chantal Primeau, adjointe administrative à la direction générale et greffe</w:t>
      </w:r>
    </w:p>
    <w:p w:rsidR="00D54456" w:rsidRDefault="00D54456" w:rsidP="000B7FB5">
      <w:pPr>
        <w:pStyle w:val="Corpsdetexte2"/>
        <w:rPr>
          <w:spacing w:val="0"/>
          <w:szCs w:val="24"/>
        </w:rPr>
      </w:pPr>
    </w:p>
    <w:p w:rsidR="00D54456" w:rsidRPr="0072641B" w:rsidRDefault="00D54456" w:rsidP="00D54456">
      <w:pPr>
        <w:rPr>
          <w:rFonts w:ascii="Arial" w:hAnsi="Arial" w:cs="Arial"/>
          <w:b/>
          <w:i/>
        </w:rPr>
      </w:pPr>
      <w:r w:rsidRPr="0072641B">
        <w:rPr>
          <w:rFonts w:ascii="Arial" w:hAnsi="Arial" w:cs="Arial"/>
          <w:b/>
          <w:i/>
        </w:rPr>
        <w:t>Certificat de signification</w:t>
      </w:r>
    </w:p>
    <w:p w:rsidR="00D54456" w:rsidRPr="0072641B" w:rsidRDefault="00D54456" w:rsidP="00D54456">
      <w:pPr>
        <w:rPr>
          <w:rFonts w:ascii="Arial" w:hAnsi="Arial" w:cs="Arial"/>
          <w:i/>
        </w:rPr>
      </w:pPr>
      <w:r w:rsidRPr="0072641B">
        <w:rPr>
          <w:rFonts w:ascii="Arial" w:hAnsi="Arial" w:cs="Arial"/>
          <w:i/>
        </w:rPr>
        <w:t>Le certificat de signification de l’avis de convocation de la présente séance extraordinaire atteste la réception de l’avis requis par l’article 156 du Code municipal par tous les membres du Conseil.</w:t>
      </w:r>
    </w:p>
    <w:p w:rsidR="003923F3" w:rsidRPr="000B7FB5" w:rsidRDefault="003923F3" w:rsidP="000B7FB5">
      <w:pPr>
        <w:pStyle w:val="Corpsdetexte2"/>
        <w:rPr>
          <w:spacing w:val="0"/>
          <w:szCs w:val="24"/>
        </w:rPr>
      </w:pPr>
    </w:p>
    <w:p w:rsidR="00DF2931" w:rsidRPr="000B7FB5" w:rsidRDefault="00DF2931" w:rsidP="000B7FB5">
      <w:pPr>
        <w:rPr>
          <w:rFonts w:ascii="Arial" w:hAnsi="Arial" w:cs="Arial"/>
        </w:rPr>
      </w:pPr>
      <w:r w:rsidRPr="000B7FB5">
        <w:rPr>
          <w:rFonts w:ascii="Arial" w:hAnsi="Arial" w:cs="Arial"/>
        </w:rPr>
        <w:t xml:space="preserve">Ayant constaté le quorum, le président d’assemblée, M. </w:t>
      </w:r>
      <w:r w:rsidR="00416095" w:rsidRPr="000B7FB5">
        <w:rPr>
          <w:rFonts w:ascii="Arial" w:hAnsi="Arial" w:cs="Arial"/>
        </w:rPr>
        <w:t>Raymond Larouche</w:t>
      </w:r>
      <w:r w:rsidRPr="000B7FB5">
        <w:rPr>
          <w:rFonts w:ascii="Arial" w:hAnsi="Arial" w:cs="Arial"/>
        </w:rPr>
        <w:t>,</w:t>
      </w:r>
      <w:r w:rsidR="00112C24" w:rsidRPr="000B7FB5">
        <w:rPr>
          <w:rFonts w:ascii="Arial" w:hAnsi="Arial" w:cs="Arial"/>
        </w:rPr>
        <w:t xml:space="preserve"> </w:t>
      </w:r>
      <w:r w:rsidRPr="000B7FB5">
        <w:rPr>
          <w:rFonts w:ascii="Arial" w:hAnsi="Arial" w:cs="Arial"/>
        </w:rPr>
        <w:t>déclare la séance légalement ouverte.</w:t>
      </w:r>
    </w:p>
    <w:p w:rsidR="00280584" w:rsidRDefault="00280584" w:rsidP="000B7FB5">
      <w:pPr>
        <w:rPr>
          <w:rFonts w:ascii="Arial" w:hAnsi="Arial" w:cs="Arial"/>
        </w:rPr>
      </w:pPr>
    </w:p>
    <w:p w:rsidR="00280584" w:rsidRDefault="00280584" w:rsidP="000B7FB5">
      <w:pPr>
        <w:ind w:hanging="1701"/>
        <w:rPr>
          <w:rFonts w:ascii="Arial" w:hAnsi="Arial" w:cs="Arial"/>
          <w:b/>
        </w:rPr>
      </w:pPr>
      <w:r w:rsidRPr="000B7FB5">
        <w:rPr>
          <w:rFonts w:ascii="Arial" w:hAnsi="Arial" w:cs="Arial"/>
          <w:b/>
          <w:bCs/>
        </w:rPr>
        <w:t>201</w:t>
      </w:r>
      <w:r w:rsidR="00D93B07" w:rsidRPr="000B7FB5">
        <w:rPr>
          <w:rFonts w:ascii="Arial" w:hAnsi="Arial" w:cs="Arial"/>
          <w:b/>
          <w:bCs/>
        </w:rPr>
        <w:t>9</w:t>
      </w:r>
      <w:r w:rsidRPr="000B7FB5">
        <w:rPr>
          <w:rFonts w:ascii="Arial" w:hAnsi="Arial" w:cs="Arial"/>
          <w:b/>
          <w:bCs/>
        </w:rPr>
        <w:t>-</w:t>
      </w:r>
      <w:r w:rsidR="00165574">
        <w:rPr>
          <w:rFonts w:ascii="Arial" w:hAnsi="Arial" w:cs="Arial"/>
          <w:b/>
          <w:bCs/>
        </w:rPr>
        <w:t>10</w:t>
      </w:r>
      <w:r w:rsidR="0091298F" w:rsidRPr="000B7FB5">
        <w:rPr>
          <w:rFonts w:ascii="Arial" w:hAnsi="Arial" w:cs="Arial"/>
          <w:b/>
          <w:bCs/>
        </w:rPr>
        <w:t>-</w:t>
      </w:r>
      <w:r w:rsidR="00165574">
        <w:rPr>
          <w:rFonts w:ascii="Arial" w:hAnsi="Arial" w:cs="Arial"/>
          <w:b/>
          <w:bCs/>
        </w:rPr>
        <w:t>4</w:t>
      </w:r>
      <w:r w:rsidR="00D54456">
        <w:rPr>
          <w:rFonts w:ascii="Arial" w:hAnsi="Arial" w:cs="Arial"/>
          <w:b/>
          <w:bCs/>
        </w:rPr>
        <w:t>4</w:t>
      </w:r>
      <w:r w:rsidR="00165574">
        <w:rPr>
          <w:rFonts w:ascii="Arial" w:hAnsi="Arial" w:cs="Arial"/>
          <w:b/>
          <w:bCs/>
        </w:rPr>
        <w:t>4</w:t>
      </w:r>
      <w:r w:rsidRPr="000B7FB5">
        <w:rPr>
          <w:rFonts w:ascii="Arial" w:hAnsi="Arial" w:cs="Arial"/>
          <w:b/>
          <w:bCs/>
        </w:rPr>
        <w:tab/>
        <w:t>Adoption de l’o</w:t>
      </w:r>
      <w:r w:rsidRPr="000B7FB5">
        <w:rPr>
          <w:rFonts w:ascii="Arial" w:hAnsi="Arial" w:cs="Arial"/>
          <w:b/>
        </w:rPr>
        <w:t>rdre du jour</w:t>
      </w:r>
      <w:r w:rsidR="00211FCB">
        <w:rPr>
          <w:rFonts w:ascii="Arial" w:hAnsi="Arial" w:cs="Arial"/>
          <w:b/>
        </w:rPr>
        <w:t xml:space="preserve"> </w:t>
      </w:r>
    </w:p>
    <w:p w:rsidR="007B6438" w:rsidRDefault="007B6438" w:rsidP="000B7FB5">
      <w:pPr>
        <w:ind w:hanging="1701"/>
        <w:rPr>
          <w:rFonts w:ascii="Arial" w:hAnsi="Arial" w:cs="Arial"/>
          <w:b/>
        </w:rPr>
      </w:pPr>
    </w:p>
    <w:p w:rsidR="007B6438" w:rsidRPr="007B6438" w:rsidRDefault="007B6438" w:rsidP="000B7FB5">
      <w:pPr>
        <w:ind w:hanging="1701"/>
        <w:rPr>
          <w:rFonts w:ascii="Arial" w:hAnsi="Arial" w:cs="Arial"/>
          <w:b/>
          <w:i/>
          <w:iCs/>
        </w:rPr>
      </w:pPr>
      <w:r w:rsidRPr="007B6438">
        <w:rPr>
          <w:rFonts w:ascii="Arial" w:hAnsi="Arial" w:cs="Arial"/>
          <w:b/>
          <w:i/>
          <w:iCs/>
        </w:rPr>
        <w:tab/>
        <w:t>Le point suivant est retiré de l’ordre du jour et reporté à une séance ultérieure :</w:t>
      </w:r>
    </w:p>
    <w:p w:rsidR="007B6438" w:rsidRPr="007B6438" w:rsidRDefault="007B6438" w:rsidP="000B7FB5">
      <w:pPr>
        <w:ind w:hanging="1701"/>
        <w:rPr>
          <w:rFonts w:ascii="Arial" w:hAnsi="Arial" w:cs="Arial"/>
          <w:b/>
          <w:i/>
          <w:iCs/>
        </w:rPr>
      </w:pPr>
    </w:p>
    <w:p w:rsidR="007B6438" w:rsidRPr="007B6438" w:rsidRDefault="007B6438" w:rsidP="007B6438">
      <w:pPr>
        <w:pStyle w:val="Notedefin"/>
        <w:widowControl/>
        <w:ind w:left="567" w:hanging="567"/>
        <w:rPr>
          <w:rFonts w:ascii="Arial" w:hAnsi="Arial" w:cs="Arial"/>
          <w:b/>
          <w:bCs/>
          <w:i/>
          <w:iCs/>
          <w:szCs w:val="24"/>
        </w:rPr>
      </w:pPr>
      <w:r w:rsidRPr="007B6438">
        <w:rPr>
          <w:rFonts w:ascii="Arial" w:hAnsi="Arial" w:cs="Arial"/>
          <w:b/>
          <w:bCs/>
          <w:i/>
          <w:iCs/>
          <w:szCs w:val="24"/>
        </w:rPr>
        <w:t>4.1</w:t>
      </w:r>
      <w:r w:rsidRPr="007B6438">
        <w:rPr>
          <w:rFonts w:ascii="Arial" w:hAnsi="Arial" w:cs="Arial"/>
          <w:b/>
          <w:bCs/>
          <w:i/>
          <w:iCs/>
          <w:szCs w:val="24"/>
        </w:rPr>
        <w:tab/>
        <w:t>Cabanons Noël : mandat pour l’acquisition et la livraison de deux bâtiments de service abritant une toilette</w:t>
      </w:r>
    </w:p>
    <w:p w:rsidR="006F181C" w:rsidRDefault="006F181C" w:rsidP="000B7FB5">
      <w:pPr>
        <w:rPr>
          <w:rFonts w:ascii="Arial" w:hAnsi="Arial" w:cs="Arial"/>
        </w:rPr>
      </w:pPr>
    </w:p>
    <w:p w:rsidR="006F23A5" w:rsidRPr="000B7FB5" w:rsidRDefault="00280584" w:rsidP="000B7FB5">
      <w:pPr>
        <w:rPr>
          <w:rFonts w:ascii="Arial" w:hAnsi="Arial" w:cs="Arial"/>
        </w:rPr>
      </w:pPr>
      <w:r w:rsidRPr="000B7FB5">
        <w:rPr>
          <w:rFonts w:ascii="Arial" w:hAnsi="Arial" w:cs="Arial"/>
        </w:rPr>
        <w:t>Il est proposé par</w:t>
      </w:r>
      <w:r w:rsidR="006E6393" w:rsidRPr="000B7FB5">
        <w:rPr>
          <w:rFonts w:ascii="Arial" w:hAnsi="Arial" w:cs="Arial"/>
        </w:rPr>
        <w:tab/>
      </w:r>
      <w:r w:rsidR="00DF7035">
        <w:rPr>
          <w:rFonts w:ascii="Arial" w:hAnsi="Arial" w:cs="Arial"/>
        </w:rPr>
        <w:t>Aline Trudel</w:t>
      </w:r>
    </w:p>
    <w:p w:rsidR="006F23A5" w:rsidRPr="000B7FB5" w:rsidRDefault="006F23A5" w:rsidP="000B7FB5">
      <w:pPr>
        <w:rPr>
          <w:rFonts w:ascii="Arial" w:hAnsi="Arial" w:cs="Arial"/>
        </w:rPr>
      </w:pPr>
      <w:r w:rsidRPr="000B7FB5">
        <w:rPr>
          <w:rFonts w:ascii="Arial" w:hAnsi="Arial" w:cs="Arial"/>
        </w:rPr>
        <w:t>A</w:t>
      </w:r>
      <w:r w:rsidR="00280584" w:rsidRPr="000B7FB5">
        <w:rPr>
          <w:rFonts w:ascii="Arial" w:hAnsi="Arial" w:cs="Arial"/>
        </w:rPr>
        <w:t>ppuyé par</w:t>
      </w:r>
      <w:r w:rsidR="006E6393" w:rsidRPr="000B7FB5">
        <w:rPr>
          <w:rFonts w:ascii="Arial" w:hAnsi="Arial" w:cs="Arial"/>
        </w:rPr>
        <w:tab/>
      </w:r>
      <w:r w:rsidR="006E6393" w:rsidRPr="000B7FB5">
        <w:rPr>
          <w:rFonts w:ascii="Arial" w:hAnsi="Arial" w:cs="Arial"/>
        </w:rPr>
        <w:tab/>
      </w:r>
      <w:r w:rsidR="00DF7035">
        <w:rPr>
          <w:rFonts w:ascii="Arial" w:hAnsi="Arial" w:cs="Arial"/>
        </w:rPr>
        <w:t>Michel Proulx</w:t>
      </w:r>
    </w:p>
    <w:p w:rsidR="006F23A5" w:rsidRPr="000B7FB5" w:rsidRDefault="006F23A5" w:rsidP="000B7FB5">
      <w:pPr>
        <w:rPr>
          <w:rFonts w:ascii="Arial" w:hAnsi="Arial" w:cs="Arial"/>
        </w:rPr>
      </w:pPr>
      <w:r w:rsidRPr="000B7FB5">
        <w:rPr>
          <w:rFonts w:ascii="Arial" w:hAnsi="Arial" w:cs="Arial"/>
        </w:rPr>
        <w:t>E</w:t>
      </w:r>
      <w:r w:rsidR="00280584" w:rsidRPr="000B7FB5">
        <w:rPr>
          <w:rFonts w:ascii="Arial" w:hAnsi="Arial" w:cs="Arial"/>
        </w:rPr>
        <w:t xml:space="preserve">t résolu </w:t>
      </w:r>
    </w:p>
    <w:p w:rsidR="006F23A5" w:rsidRPr="000B7FB5" w:rsidRDefault="006F23A5" w:rsidP="000B7FB5">
      <w:pPr>
        <w:rPr>
          <w:rFonts w:ascii="Arial" w:hAnsi="Arial" w:cs="Arial"/>
        </w:rPr>
      </w:pPr>
    </w:p>
    <w:p w:rsidR="00897C01" w:rsidRPr="000B7FB5" w:rsidRDefault="00897C01" w:rsidP="000B7FB5">
      <w:pPr>
        <w:rPr>
          <w:rFonts w:ascii="Arial" w:hAnsi="Arial" w:cs="Arial"/>
        </w:rPr>
      </w:pPr>
      <w:r w:rsidRPr="000B7FB5">
        <w:rPr>
          <w:rFonts w:ascii="Arial" w:hAnsi="Arial" w:cs="Arial"/>
        </w:rPr>
        <w:t xml:space="preserve">D’ADOPTER l’ordre du jour </w:t>
      </w:r>
      <w:r w:rsidR="007B6438">
        <w:rPr>
          <w:rFonts w:ascii="Arial" w:hAnsi="Arial" w:cs="Arial"/>
        </w:rPr>
        <w:t xml:space="preserve">modifié </w:t>
      </w:r>
      <w:r w:rsidRPr="000B7FB5">
        <w:rPr>
          <w:rFonts w:ascii="Arial" w:hAnsi="Arial" w:cs="Arial"/>
        </w:rPr>
        <w:t xml:space="preserve">de la séance </w:t>
      </w:r>
      <w:r w:rsidR="00D54456">
        <w:rPr>
          <w:rFonts w:ascii="Arial" w:hAnsi="Arial" w:cs="Arial"/>
        </w:rPr>
        <w:t>extra</w:t>
      </w:r>
      <w:r w:rsidRPr="000B7FB5">
        <w:rPr>
          <w:rFonts w:ascii="Arial" w:hAnsi="Arial" w:cs="Arial"/>
        </w:rPr>
        <w:t xml:space="preserve">ordinaire du </w:t>
      </w:r>
      <w:r w:rsidR="00D54456">
        <w:rPr>
          <w:rFonts w:ascii="Arial" w:hAnsi="Arial" w:cs="Arial"/>
        </w:rPr>
        <w:t>15</w:t>
      </w:r>
      <w:r w:rsidR="00165574">
        <w:rPr>
          <w:rFonts w:ascii="Arial" w:hAnsi="Arial" w:cs="Arial"/>
        </w:rPr>
        <w:t xml:space="preserve"> octobre</w:t>
      </w:r>
      <w:r w:rsidR="00A13476">
        <w:rPr>
          <w:rFonts w:ascii="Arial" w:hAnsi="Arial" w:cs="Arial"/>
        </w:rPr>
        <w:t xml:space="preserve"> 2019</w:t>
      </w:r>
      <w:r w:rsidRPr="000B7FB5">
        <w:rPr>
          <w:rFonts w:ascii="Arial" w:hAnsi="Arial" w:cs="Arial"/>
        </w:rPr>
        <w:t xml:space="preserve"> </w:t>
      </w:r>
      <w:r w:rsidR="00186262">
        <w:rPr>
          <w:rFonts w:ascii="Arial" w:hAnsi="Arial" w:cs="Arial"/>
        </w:rPr>
        <w:t>comme</w:t>
      </w:r>
      <w:r w:rsidRPr="000B7FB5">
        <w:rPr>
          <w:rFonts w:ascii="Arial" w:hAnsi="Arial" w:cs="Arial"/>
        </w:rPr>
        <w:t xml:space="preserve"> suit:</w:t>
      </w:r>
    </w:p>
    <w:p w:rsidR="00280584" w:rsidRPr="000B7FB5" w:rsidRDefault="00280584" w:rsidP="000B7FB5">
      <w:pPr>
        <w:rPr>
          <w:rFonts w:ascii="Arial" w:hAnsi="Arial" w:cs="Arial"/>
        </w:rPr>
      </w:pPr>
    </w:p>
    <w:p w:rsidR="00280584" w:rsidRPr="000B7FB5" w:rsidRDefault="00280584" w:rsidP="000B7FB5">
      <w:pPr>
        <w:rPr>
          <w:rFonts w:ascii="Arial" w:hAnsi="Arial" w:cs="Arial"/>
          <w:b/>
        </w:rPr>
      </w:pPr>
      <w:r w:rsidRPr="000B7FB5">
        <w:rPr>
          <w:rFonts w:ascii="Arial" w:hAnsi="Arial" w:cs="Arial"/>
          <w:b/>
        </w:rPr>
        <w:t>Moment de réflexion</w:t>
      </w:r>
    </w:p>
    <w:p w:rsidR="00416095" w:rsidRPr="000B7FB5" w:rsidRDefault="00416095" w:rsidP="000B7FB5">
      <w:pPr>
        <w:rPr>
          <w:rFonts w:ascii="Arial" w:hAnsi="Arial" w:cs="Arial"/>
          <w:b/>
        </w:rPr>
      </w:pPr>
    </w:p>
    <w:p w:rsidR="00D54456" w:rsidRPr="00876E09" w:rsidRDefault="00D54456" w:rsidP="00D54456">
      <w:pPr>
        <w:numPr>
          <w:ilvl w:val="0"/>
          <w:numId w:val="2"/>
        </w:numPr>
        <w:tabs>
          <w:tab w:val="clear" w:pos="720"/>
        </w:tabs>
        <w:ind w:left="567" w:hanging="567"/>
        <w:rPr>
          <w:rFonts w:ascii="Arial" w:hAnsi="Arial" w:cs="Arial"/>
          <w:b/>
          <w:bCs/>
        </w:rPr>
      </w:pPr>
      <w:bookmarkStart w:id="1" w:name="_Hlk535842905"/>
      <w:r w:rsidRPr="00876E09">
        <w:rPr>
          <w:rFonts w:ascii="Arial" w:hAnsi="Arial" w:cs="Arial"/>
          <w:b/>
          <w:bCs/>
        </w:rPr>
        <w:t>Ordre du jour</w:t>
      </w:r>
    </w:p>
    <w:bookmarkEnd w:id="1"/>
    <w:p w:rsidR="00D54456" w:rsidRPr="00876E09" w:rsidRDefault="00D54456" w:rsidP="00D54456">
      <w:pPr>
        <w:numPr>
          <w:ilvl w:val="1"/>
          <w:numId w:val="30"/>
        </w:numPr>
        <w:ind w:left="567" w:hanging="567"/>
        <w:rPr>
          <w:rFonts w:ascii="Arial" w:hAnsi="Arial" w:cs="Arial"/>
        </w:rPr>
      </w:pPr>
      <w:r w:rsidRPr="00876E09">
        <w:rPr>
          <w:rFonts w:ascii="Arial" w:hAnsi="Arial" w:cs="Arial"/>
        </w:rPr>
        <w:t>Adoption de l’ordre du jour de la séance extraordinaire du 15 octobre 2019</w:t>
      </w:r>
    </w:p>
    <w:p w:rsidR="00D54456" w:rsidRPr="00876E09" w:rsidRDefault="00D54456" w:rsidP="00D54456">
      <w:pPr>
        <w:rPr>
          <w:rFonts w:ascii="Arial" w:hAnsi="Arial" w:cs="Arial"/>
        </w:rPr>
      </w:pPr>
    </w:p>
    <w:p w:rsidR="00D54456" w:rsidRPr="00876E09" w:rsidRDefault="00D54456" w:rsidP="00D54456">
      <w:pPr>
        <w:tabs>
          <w:tab w:val="left" w:pos="567"/>
        </w:tabs>
        <w:rPr>
          <w:rFonts w:ascii="Arial" w:hAnsi="Arial" w:cs="Arial"/>
          <w:b/>
        </w:rPr>
      </w:pPr>
      <w:r w:rsidRPr="00876E09">
        <w:rPr>
          <w:rFonts w:ascii="Arial" w:hAnsi="Arial" w:cs="Arial"/>
          <w:b/>
        </w:rPr>
        <w:t>2.</w:t>
      </w:r>
      <w:r w:rsidRPr="00876E09">
        <w:rPr>
          <w:rFonts w:ascii="Arial" w:hAnsi="Arial" w:cs="Arial"/>
          <w:b/>
        </w:rPr>
        <w:tab/>
        <w:t xml:space="preserve">Affaires financières </w:t>
      </w:r>
    </w:p>
    <w:p w:rsidR="00D54456" w:rsidRPr="00876E09" w:rsidRDefault="00D54456" w:rsidP="00D54456">
      <w:pPr>
        <w:widowControl w:val="0"/>
        <w:autoSpaceDE w:val="0"/>
        <w:autoSpaceDN w:val="0"/>
        <w:adjustRightInd w:val="0"/>
        <w:ind w:left="567" w:hanging="567"/>
        <w:rPr>
          <w:rFonts w:ascii="Arial" w:hAnsi="Arial" w:cs="Arial"/>
        </w:rPr>
      </w:pPr>
      <w:r w:rsidRPr="00876E09">
        <w:rPr>
          <w:rFonts w:ascii="Arial" w:hAnsi="Arial" w:cs="Arial"/>
        </w:rPr>
        <w:t>2.1</w:t>
      </w:r>
      <w:r w:rsidRPr="00876E09">
        <w:rPr>
          <w:rFonts w:ascii="Arial" w:hAnsi="Arial" w:cs="Arial"/>
        </w:rPr>
        <w:tab/>
        <w:t>Refinancement des règlements d’emprunt numéros 294-2007, 311-2008 et 355-2013 pour un montant total de 647 900$</w:t>
      </w:r>
    </w:p>
    <w:p w:rsidR="006E7A3E" w:rsidRPr="006E7A3E" w:rsidRDefault="00D54456" w:rsidP="006E7A3E">
      <w:pPr>
        <w:ind w:firstLine="567"/>
        <w:rPr>
          <w:rFonts w:ascii="Arial" w:hAnsi="Arial" w:cs="Arial"/>
        </w:rPr>
      </w:pPr>
      <w:r w:rsidRPr="006E7A3E">
        <w:rPr>
          <w:rFonts w:ascii="Arial" w:hAnsi="Arial" w:cs="Arial"/>
        </w:rPr>
        <w:t>2.1.1</w:t>
      </w:r>
      <w:r w:rsidRPr="006E7A3E">
        <w:rPr>
          <w:rFonts w:ascii="Arial" w:hAnsi="Arial" w:cs="Arial"/>
        </w:rPr>
        <w:tab/>
      </w:r>
      <w:r w:rsidR="006E7A3E" w:rsidRPr="006E7A3E">
        <w:rPr>
          <w:rFonts w:ascii="Arial" w:hAnsi="Arial" w:cs="Arial"/>
          <w:noProof/>
        </w:rPr>
        <w:t>Soumissions</w:t>
      </w:r>
      <w:r w:rsidR="006E7A3E" w:rsidRPr="006E7A3E">
        <w:rPr>
          <w:rFonts w:ascii="Arial" w:hAnsi="Arial" w:cs="Arial"/>
        </w:rPr>
        <w:t xml:space="preserve"> pour l’émission </w:t>
      </w:r>
      <w:r w:rsidR="006E7A3E" w:rsidRPr="006E7A3E">
        <w:rPr>
          <w:rFonts w:ascii="Arial" w:hAnsi="Arial" w:cs="Arial"/>
          <w:noProof/>
        </w:rPr>
        <w:t>de billets</w:t>
      </w:r>
    </w:p>
    <w:p w:rsidR="00D54456" w:rsidRPr="00876E09" w:rsidRDefault="00D54456" w:rsidP="00D54456">
      <w:pPr>
        <w:ind w:left="1407" w:hanging="840"/>
        <w:rPr>
          <w:rFonts w:ascii="Arial" w:hAnsi="Arial" w:cs="Arial"/>
        </w:rPr>
      </w:pPr>
      <w:r w:rsidRPr="00876E09">
        <w:rPr>
          <w:rFonts w:ascii="Arial" w:hAnsi="Arial" w:cs="Arial"/>
        </w:rPr>
        <w:lastRenderedPageBreak/>
        <w:t>2.1.2</w:t>
      </w:r>
      <w:r w:rsidRPr="00876E09">
        <w:rPr>
          <w:rFonts w:ascii="Arial" w:hAnsi="Arial" w:cs="Arial"/>
        </w:rPr>
        <w:tab/>
      </w:r>
      <w:r w:rsidRPr="00876E09">
        <w:rPr>
          <w:rFonts w:ascii="Arial" w:hAnsi="Arial" w:cs="Arial"/>
        </w:rPr>
        <w:tab/>
        <w:t>Résolution de concordance</w:t>
      </w:r>
      <w:r w:rsidRPr="00876E09">
        <w:rPr>
          <w:rFonts w:ascii="Arial" w:hAnsi="Arial" w:cs="Arial"/>
          <w:noProof/>
        </w:rPr>
        <w:t xml:space="preserve"> et de courte échéance</w:t>
      </w:r>
      <w:r w:rsidRPr="00876E09">
        <w:rPr>
          <w:rFonts w:ascii="Arial" w:hAnsi="Arial" w:cs="Arial"/>
        </w:rPr>
        <w:t xml:space="preserve"> relativement à un emprunt par </w:t>
      </w:r>
      <w:r w:rsidRPr="00876E09">
        <w:rPr>
          <w:rFonts w:ascii="Arial" w:hAnsi="Arial" w:cs="Arial"/>
          <w:noProof/>
        </w:rPr>
        <w:t>billets</w:t>
      </w:r>
      <w:r w:rsidRPr="00876E09">
        <w:rPr>
          <w:rFonts w:ascii="Arial" w:hAnsi="Arial" w:cs="Arial"/>
        </w:rPr>
        <w:t xml:space="preserve"> au montant de </w:t>
      </w:r>
      <w:r w:rsidRPr="00876E09">
        <w:rPr>
          <w:rFonts w:ascii="Arial" w:hAnsi="Arial" w:cs="Arial"/>
          <w:noProof/>
        </w:rPr>
        <w:t>647 900 $</w:t>
      </w:r>
      <w:r w:rsidRPr="00876E09">
        <w:rPr>
          <w:rFonts w:ascii="Arial" w:hAnsi="Arial" w:cs="Arial"/>
        </w:rPr>
        <w:t xml:space="preserve"> qui sera réalisé le </w:t>
      </w:r>
      <w:r w:rsidRPr="00876E09">
        <w:rPr>
          <w:rFonts w:ascii="Arial" w:hAnsi="Arial" w:cs="Arial"/>
          <w:noProof/>
        </w:rPr>
        <w:t>21 octobre 2019</w:t>
      </w:r>
    </w:p>
    <w:p w:rsidR="00D54456" w:rsidRPr="00876E09" w:rsidRDefault="00D54456" w:rsidP="00D54456">
      <w:pPr>
        <w:pStyle w:val="Notedefin"/>
        <w:widowControl/>
        <w:ind w:left="567" w:hanging="567"/>
        <w:rPr>
          <w:rFonts w:ascii="Arial" w:hAnsi="Arial" w:cs="Arial"/>
          <w:sz w:val="10"/>
          <w:szCs w:val="10"/>
        </w:rPr>
      </w:pPr>
    </w:p>
    <w:p w:rsidR="00D54456" w:rsidRDefault="00D54456" w:rsidP="00D54456">
      <w:pPr>
        <w:ind w:left="567" w:hanging="567"/>
        <w:rPr>
          <w:rFonts w:ascii="Arial" w:hAnsi="Arial" w:cs="Arial"/>
          <w:bCs/>
        </w:rPr>
      </w:pPr>
      <w:r w:rsidRPr="00876E09">
        <w:rPr>
          <w:rFonts w:ascii="Arial" w:hAnsi="Arial" w:cs="Arial"/>
          <w:bCs/>
        </w:rPr>
        <w:t>2.2</w:t>
      </w:r>
      <w:r w:rsidRPr="00876E09">
        <w:rPr>
          <w:rFonts w:ascii="Arial" w:hAnsi="Arial" w:cs="Arial"/>
          <w:bCs/>
        </w:rPr>
        <w:tab/>
        <w:t>Programme de la taxe sur l’essence et de la contribution du Québec (</w:t>
      </w:r>
      <w:proofErr w:type="spellStart"/>
      <w:r w:rsidRPr="00876E09">
        <w:rPr>
          <w:rFonts w:ascii="Arial" w:hAnsi="Arial" w:cs="Arial"/>
          <w:bCs/>
        </w:rPr>
        <w:t>TECQ</w:t>
      </w:r>
      <w:proofErr w:type="spellEnd"/>
      <w:r w:rsidRPr="00876E09">
        <w:rPr>
          <w:rFonts w:ascii="Arial" w:hAnsi="Arial" w:cs="Arial"/>
          <w:bCs/>
        </w:rPr>
        <w:t>) : modification du programme 2014-2018</w:t>
      </w:r>
    </w:p>
    <w:p w:rsidR="00DF7035" w:rsidRPr="00876E09" w:rsidRDefault="00DF7035" w:rsidP="00D54456">
      <w:pPr>
        <w:ind w:left="567" w:hanging="567"/>
        <w:rPr>
          <w:rFonts w:ascii="Arial" w:hAnsi="Arial" w:cs="Arial"/>
          <w:bCs/>
        </w:rPr>
      </w:pPr>
    </w:p>
    <w:p w:rsidR="00D54456" w:rsidRPr="00876E09" w:rsidRDefault="00D54456" w:rsidP="00D54456">
      <w:pPr>
        <w:tabs>
          <w:tab w:val="left" w:pos="567"/>
        </w:tabs>
        <w:rPr>
          <w:rFonts w:ascii="Arial" w:hAnsi="Arial" w:cs="Arial"/>
          <w:b/>
        </w:rPr>
      </w:pPr>
      <w:r w:rsidRPr="00876E09">
        <w:rPr>
          <w:rFonts w:ascii="Arial" w:hAnsi="Arial" w:cs="Arial"/>
          <w:b/>
        </w:rPr>
        <w:t>3.</w:t>
      </w:r>
      <w:r w:rsidRPr="00876E09">
        <w:rPr>
          <w:rFonts w:ascii="Arial" w:hAnsi="Arial" w:cs="Arial"/>
        </w:rPr>
        <w:tab/>
      </w:r>
      <w:r w:rsidRPr="00876E09">
        <w:rPr>
          <w:rFonts w:ascii="Arial" w:hAnsi="Arial" w:cs="Arial"/>
          <w:b/>
        </w:rPr>
        <w:t>Règlement</w:t>
      </w:r>
    </w:p>
    <w:p w:rsidR="00D54456" w:rsidRPr="00876E09" w:rsidRDefault="00D54456" w:rsidP="00D54456">
      <w:pPr>
        <w:pStyle w:val="Paragraphedeliste"/>
        <w:ind w:left="567" w:right="-13" w:hanging="567"/>
        <w:rPr>
          <w:rFonts w:ascii="Arial" w:hAnsi="Arial" w:cs="Arial"/>
          <w:noProof/>
        </w:rPr>
      </w:pPr>
      <w:r w:rsidRPr="00876E09">
        <w:rPr>
          <w:rFonts w:ascii="Arial" w:hAnsi="Arial" w:cs="Arial"/>
          <w:noProof/>
        </w:rPr>
        <w:t>3.1</w:t>
      </w:r>
      <w:r w:rsidRPr="00876E09">
        <w:rPr>
          <w:rFonts w:ascii="Arial" w:hAnsi="Arial" w:cs="Arial"/>
          <w:noProof/>
        </w:rPr>
        <w:tab/>
        <w:t xml:space="preserve">Adoption du règlement numéro </w:t>
      </w:r>
      <w:bookmarkStart w:id="2" w:name="_Hlk13058489"/>
      <w:r w:rsidRPr="00876E09">
        <w:rPr>
          <w:rFonts w:ascii="Arial" w:hAnsi="Arial" w:cs="Arial"/>
          <w:noProof/>
        </w:rPr>
        <w:t xml:space="preserve">441-2019 </w:t>
      </w:r>
      <w:bookmarkStart w:id="3" w:name="_Hlk13058573"/>
      <w:r w:rsidRPr="00876E09">
        <w:rPr>
          <w:rFonts w:ascii="Arial" w:hAnsi="Arial" w:cs="Arial"/>
          <w:noProof/>
        </w:rPr>
        <w:t>sur la gestion contractuelle</w:t>
      </w:r>
    </w:p>
    <w:bookmarkEnd w:id="2"/>
    <w:bookmarkEnd w:id="3"/>
    <w:p w:rsidR="00D54456" w:rsidRDefault="00D54456" w:rsidP="00D54456">
      <w:pPr>
        <w:pStyle w:val="Notedefin"/>
        <w:widowControl/>
        <w:ind w:left="567" w:hanging="567"/>
        <w:rPr>
          <w:rFonts w:ascii="Arial" w:hAnsi="Arial" w:cs="Arial"/>
          <w:b/>
          <w:bCs/>
          <w:snapToGrid/>
          <w:szCs w:val="24"/>
        </w:rPr>
      </w:pPr>
    </w:p>
    <w:p w:rsidR="00D54456" w:rsidRPr="00876E09" w:rsidRDefault="00D54456" w:rsidP="00D54456">
      <w:pPr>
        <w:pStyle w:val="Notedefin"/>
        <w:widowControl/>
        <w:ind w:left="567" w:hanging="567"/>
        <w:rPr>
          <w:rFonts w:ascii="Arial" w:hAnsi="Arial" w:cs="Arial"/>
          <w:b/>
          <w:bCs/>
          <w:snapToGrid/>
          <w:szCs w:val="24"/>
        </w:rPr>
      </w:pPr>
      <w:r w:rsidRPr="00876E09">
        <w:rPr>
          <w:rFonts w:ascii="Arial" w:hAnsi="Arial" w:cs="Arial"/>
          <w:b/>
          <w:bCs/>
          <w:snapToGrid/>
          <w:szCs w:val="24"/>
        </w:rPr>
        <w:t>4.</w:t>
      </w:r>
      <w:r w:rsidRPr="00876E09">
        <w:rPr>
          <w:rFonts w:ascii="Arial" w:hAnsi="Arial" w:cs="Arial"/>
          <w:b/>
          <w:bCs/>
          <w:snapToGrid/>
          <w:szCs w:val="24"/>
        </w:rPr>
        <w:tab/>
        <w:t>Infrastructures et travaux publics</w:t>
      </w:r>
    </w:p>
    <w:p w:rsidR="00D54456" w:rsidRPr="00876E09" w:rsidRDefault="00D54456" w:rsidP="00D54456">
      <w:pPr>
        <w:pStyle w:val="Notedefin"/>
        <w:widowControl/>
        <w:ind w:left="567" w:hanging="567"/>
        <w:rPr>
          <w:rFonts w:ascii="Arial" w:hAnsi="Arial" w:cs="Arial"/>
          <w:szCs w:val="24"/>
        </w:rPr>
      </w:pPr>
      <w:r w:rsidRPr="00876E09">
        <w:rPr>
          <w:rFonts w:ascii="Arial" w:hAnsi="Arial" w:cs="Arial"/>
          <w:szCs w:val="24"/>
        </w:rPr>
        <w:t>4.1</w:t>
      </w:r>
      <w:r w:rsidRPr="00876E09">
        <w:rPr>
          <w:rFonts w:ascii="Arial" w:hAnsi="Arial" w:cs="Arial"/>
          <w:szCs w:val="24"/>
        </w:rPr>
        <w:tab/>
        <w:t>Cabanons Noël : mandat pour l’acquisition et la livraison de deux bâtiments de service abritant une toilette</w:t>
      </w:r>
      <w:r w:rsidR="007B6438">
        <w:rPr>
          <w:rFonts w:ascii="Arial" w:hAnsi="Arial" w:cs="Arial"/>
          <w:szCs w:val="24"/>
        </w:rPr>
        <w:t xml:space="preserve"> </w:t>
      </w:r>
      <w:r w:rsidR="007B6438" w:rsidRPr="007B6438">
        <w:rPr>
          <w:rFonts w:ascii="Arial" w:hAnsi="Arial" w:cs="Arial"/>
          <w:b/>
          <w:bCs/>
          <w:i/>
          <w:iCs/>
          <w:szCs w:val="24"/>
        </w:rPr>
        <w:t>(POINT RETIRÉ)</w:t>
      </w:r>
    </w:p>
    <w:p w:rsidR="00D54456" w:rsidRPr="00876E09" w:rsidRDefault="00D54456" w:rsidP="00D54456">
      <w:pPr>
        <w:pStyle w:val="Normalcentr"/>
        <w:ind w:left="567" w:right="74" w:hanging="567"/>
        <w:rPr>
          <w:bCs/>
          <w:spacing w:val="0"/>
          <w:szCs w:val="24"/>
        </w:rPr>
      </w:pPr>
    </w:p>
    <w:p w:rsidR="00D54456" w:rsidRPr="00876E09" w:rsidRDefault="00D54456" w:rsidP="00D54456">
      <w:pPr>
        <w:pStyle w:val="Normalcentr"/>
        <w:ind w:left="567" w:right="74" w:hanging="567"/>
        <w:rPr>
          <w:b/>
          <w:bCs/>
          <w:szCs w:val="24"/>
        </w:rPr>
      </w:pPr>
      <w:r w:rsidRPr="00876E09">
        <w:rPr>
          <w:b/>
          <w:bCs/>
          <w:szCs w:val="24"/>
        </w:rPr>
        <w:t>5.</w:t>
      </w:r>
      <w:r w:rsidRPr="00876E09">
        <w:rPr>
          <w:b/>
          <w:bCs/>
          <w:szCs w:val="24"/>
        </w:rPr>
        <w:tab/>
        <w:t>Ressources humaines</w:t>
      </w:r>
      <w:bookmarkStart w:id="4" w:name="_Hlk5200764"/>
    </w:p>
    <w:p w:rsidR="00D54456" w:rsidRPr="00876E09" w:rsidRDefault="00D54456" w:rsidP="00D54456">
      <w:pPr>
        <w:pStyle w:val="Notedefin"/>
        <w:widowControl/>
        <w:ind w:left="567" w:hanging="567"/>
        <w:rPr>
          <w:rFonts w:ascii="Arial" w:hAnsi="Arial" w:cs="Arial"/>
          <w:szCs w:val="24"/>
        </w:rPr>
      </w:pPr>
      <w:bookmarkStart w:id="5" w:name="_Hlk15567960"/>
      <w:bookmarkStart w:id="6" w:name="_Hlk18572295"/>
      <w:bookmarkEnd w:id="4"/>
      <w:r w:rsidRPr="00876E09">
        <w:rPr>
          <w:rFonts w:ascii="Arial" w:hAnsi="Arial" w:cs="Arial"/>
          <w:bCs/>
          <w:snapToGrid/>
          <w:szCs w:val="24"/>
        </w:rPr>
        <w:t>5.1</w:t>
      </w:r>
      <w:r w:rsidRPr="00876E09">
        <w:rPr>
          <w:rFonts w:ascii="Arial" w:hAnsi="Arial" w:cs="Arial"/>
          <w:bCs/>
          <w:snapToGrid/>
          <w:szCs w:val="24"/>
        </w:rPr>
        <w:tab/>
        <w:t>E</w:t>
      </w:r>
      <w:r w:rsidRPr="00876E09">
        <w:rPr>
          <w:rFonts w:ascii="Arial" w:hAnsi="Arial" w:cs="Arial"/>
          <w:szCs w:val="24"/>
        </w:rPr>
        <w:t xml:space="preserve">mbauche de Mme Isabelle </w:t>
      </w:r>
      <w:proofErr w:type="spellStart"/>
      <w:r w:rsidRPr="00876E09">
        <w:rPr>
          <w:rFonts w:ascii="Arial" w:hAnsi="Arial" w:cs="Arial"/>
          <w:szCs w:val="24"/>
        </w:rPr>
        <w:t>Gareau</w:t>
      </w:r>
      <w:proofErr w:type="spellEnd"/>
      <w:r w:rsidRPr="00876E09">
        <w:rPr>
          <w:rFonts w:ascii="Arial" w:hAnsi="Arial" w:cs="Arial"/>
          <w:szCs w:val="24"/>
        </w:rPr>
        <w:t xml:space="preserve"> à titre de technicienne en loisirs, vie communautaire et culturelle en remplacement de congé de maternité</w:t>
      </w:r>
    </w:p>
    <w:p w:rsidR="00D54456" w:rsidRPr="00876E09" w:rsidRDefault="00D54456" w:rsidP="00D54456">
      <w:pPr>
        <w:pStyle w:val="Normalcentr"/>
        <w:ind w:left="567" w:right="74" w:hanging="567"/>
        <w:rPr>
          <w:bCs/>
          <w:spacing w:val="0"/>
          <w:szCs w:val="24"/>
        </w:rPr>
      </w:pPr>
    </w:p>
    <w:p w:rsidR="00D54456" w:rsidRPr="00876E09" w:rsidRDefault="00D54456" w:rsidP="00D54456">
      <w:pPr>
        <w:pStyle w:val="Notedefin"/>
        <w:widowControl/>
        <w:ind w:left="567" w:hanging="567"/>
        <w:rPr>
          <w:rFonts w:ascii="Arial" w:hAnsi="Arial" w:cs="Arial"/>
          <w:b/>
          <w:bCs/>
          <w:szCs w:val="24"/>
        </w:rPr>
      </w:pPr>
      <w:bookmarkStart w:id="7" w:name="_Hlk18503151"/>
      <w:bookmarkEnd w:id="5"/>
      <w:bookmarkEnd w:id="6"/>
      <w:r w:rsidRPr="00876E09">
        <w:rPr>
          <w:rFonts w:ascii="Arial" w:hAnsi="Arial" w:cs="Arial"/>
          <w:b/>
          <w:bCs/>
          <w:szCs w:val="24"/>
        </w:rPr>
        <w:t>6.</w:t>
      </w:r>
      <w:r w:rsidRPr="00876E09">
        <w:rPr>
          <w:rFonts w:ascii="Arial" w:hAnsi="Arial" w:cs="Arial"/>
          <w:b/>
          <w:bCs/>
          <w:szCs w:val="24"/>
        </w:rPr>
        <w:tab/>
        <w:t>Service des loisirs, culture et vie communautaire</w:t>
      </w:r>
    </w:p>
    <w:p w:rsidR="00D54456" w:rsidRPr="00876E09" w:rsidRDefault="00D54456" w:rsidP="00D54456">
      <w:pPr>
        <w:autoSpaceDE w:val="0"/>
        <w:autoSpaceDN w:val="0"/>
        <w:adjustRightInd w:val="0"/>
        <w:ind w:left="567" w:hanging="567"/>
        <w:rPr>
          <w:rFonts w:ascii="Arial" w:hAnsi="Arial" w:cs="Arial"/>
        </w:rPr>
      </w:pPr>
      <w:bookmarkStart w:id="8" w:name="_Hlk18576118"/>
      <w:r w:rsidRPr="00876E09">
        <w:rPr>
          <w:rFonts w:ascii="Arial" w:hAnsi="Arial" w:cs="Arial"/>
        </w:rPr>
        <w:t>6.1</w:t>
      </w:r>
      <w:r w:rsidRPr="00876E09">
        <w:rPr>
          <w:rFonts w:ascii="Arial" w:hAnsi="Arial" w:cs="Arial"/>
        </w:rPr>
        <w:tab/>
        <w:t>Bonification de la contribution financière municipale au projet d’œuvre d’art (</w:t>
      </w:r>
      <w:proofErr w:type="spellStart"/>
      <w:r w:rsidRPr="00876E09">
        <w:rPr>
          <w:rFonts w:ascii="Arial" w:hAnsi="Arial" w:cs="Arial"/>
        </w:rPr>
        <w:t>FARR</w:t>
      </w:r>
      <w:proofErr w:type="spellEnd"/>
      <w:r w:rsidRPr="00876E09">
        <w:rPr>
          <w:rFonts w:ascii="Arial" w:hAnsi="Arial" w:cs="Arial"/>
        </w:rPr>
        <w:t>)</w:t>
      </w:r>
    </w:p>
    <w:bookmarkEnd w:id="7"/>
    <w:bookmarkEnd w:id="8"/>
    <w:p w:rsidR="00D54456" w:rsidRDefault="00D54456" w:rsidP="00D54456">
      <w:pPr>
        <w:rPr>
          <w:rFonts w:ascii="Arial" w:hAnsi="Arial" w:cs="Arial"/>
          <w:b/>
          <w:spacing w:val="-3"/>
        </w:rPr>
      </w:pPr>
    </w:p>
    <w:p w:rsidR="00D54456" w:rsidRPr="00047AC3" w:rsidRDefault="00D54456" w:rsidP="00D54456">
      <w:pPr>
        <w:rPr>
          <w:rFonts w:ascii="Arial" w:hAnsi="Arial" w:cs="Arial"/>
          <w:b/>
          <w:spacing w:val="-3"/>
        </w:rPr>
      </w:pPr>
      <w:r w:rsidRPr="00047AC3">
        <w:rPr>
          <w:rFonts w:ascii="Arial" w:hAnsi="Arial" w:cs="Arial"/>
          <w:b/>
          <w:spacing w:val="-3"/>
        </w:rPr>
        <w:t>Période de questions sur les points à l’ordre du jour uniquement</w:t>
      </w:r>
    </w:p>
    <w:p w:rsidR="007C15E4" w:rsidRDefault="007C15E4" w:rsidP="000B7FB5">
      <w:pPr>
        <w:tabs>
          <w:tab w:val="left" w:pos="-720"/>
        </w:tabs>
        <w:suppressAutoHyphens/>
        <w:rPr>
          <w:rFonts w:ascii="Arial" w:hAnsi="Arial" w:cs="Arial"/>
          <w:b/>
        </w:rPr>
      </w:pPr>
    </w:p>
    <w:p w:rsidR="003923F3" w:rsidRPr="000B7FB5" w:rsidRDefault="003923F3" w:rsidP="000B7FB5">
      <w:pPr>
        <w:tabs>
          <w:tab w:val="left" w:pos="-720"/>
        </w:tabs>
        <w:suppressAutoHyphens/>
        <w:rPr>
          <w:rFonts w:ascii="Arial" w:hAnsi="Arial" w:cs="Arial"/>
          <w:b/>
        </w:rPr>
      </w:pPr>
      <w:r w:rsidRPr="000B7FB5">
        <w:rPr>
          <w:rFonts w:ascii="Arial" w:hAnsi="Arial" w:cs="Arial"/>
          <w:b/>
        </w:rPr>
        <w:t>Parole au Conseil</w:t>
      </w:r>
    </w:p>
    <w:p w:rsidR="003923F3" w:rsidRPr="000B7FB5" w:rsidRDefault="003923F3" w:rsidP="000B7FB5">
      <w:pPr>
        <w:tabs>
          <w:tab w:val="left" w:pos="-720"/>
        </w:tabs>
        <w:suppressAutoHyphens/>
        <w:rPr>
          <w:rFonts w:ascii="Arial" w:hAnsi="Arial" w:cs="Arial"/>
          <w:b/>
        </w:rPr>
      </w:pPr>
      <w:bookmarkStart w:id="9" w:name="_GoBack"/>
      <w:bookmarkEnd w:id="9"/>
    </w:p>
    <w:p w:rsidR="003923F3" w:rsidRPr="000B7FB5" w:rsidRDefault="003923F3" w:rsidP="000B7FB5">
      <w:pPr>
        <w:tabs>
          <w:tab w:val="left" w:pos="-720"/>
        </w:tabs>
        <w:suppressAutoHyphens/>
        <w:rPr>
          <w:rFonts w:ascii="Arial" w:hAnsi="Arial" w:cs="Arial"/>
          <w:b/>
        </w:rPr>
      </w:pPr>
      <w:r w:rsidRPr="000B7FB5">
        <w:rPr>
          <w:rFonts w:ascii="Arial" w:hAnsi="Arial" w:cs="Arial"/>
          <w:b/>
        </w:rPr>
        <w:t xml:space="preserve">Levée de la séance </w:t>
      </w:r>
      <w:r w:rsidR="00030282">
        <w:rPr>
          <w:rFonts w:ascii="Arial" w:hAnsi="Arial" w:cs="Arial"/>
          <w:b/>
        </w:rPr>
        <w:t>extra</w:t>
      </w:r>
      <w:r w:rsidRPr="000B7FB5">
        <w:rPr>
          <w:rFonts w:ascii="Arial" w:hAnsi="Arial" w:cs="Arial"/>
          <w:b/>
        </w:rPr>
        <w:t>ordinaire</w:t>
      </w:r>
    </w:p>
    <w:p w:rsidR="005864B1" w:rsidRPr="000B7FB5" w:rsidRDefault="005864B1" w:rsidP="000B7FB5">
      <w:pPr>
        <w:tabs>
          <w:tab w:val="left" w:pos="-720"/>
        </w:tabs>
        <w:suppressAutoHyphens/>
        <w:rPr>
          <w:rFonts w:ascii="Arial" w:hAnsi="Arial" w:cs="Arial"/>
          <w:b/>
        </w:rPr>
      </w:pPr>
    </w:p>
    <w:p w:rsidR="00EB585C" w:rsidRDefault="00EB585C" w:rsidP="006C5EC1">
      <w:pPr>
        <w:ind w:hanging="1701"/>
        <w:rPr>
          <w:rFonts w:ascii="Arial" w:hAnsi="Arial" w:cs="Arial"/>
          <w:b/>
          <w:bCs/>
        </w:rPr>
      </w:pPr>
    </w:p>
    <w:p w:rsidR="00D54456" w:rsidRPr="00D54456" w:rsidRDefault="004A0D26" w:rsidP="00D54456">
      <w:pPr>
        <w:widowControl w:val="0"/>
        <w:autoSpaceDE w:val="0"/>
        <w:autoSpaceDN w:val="0"/>
        <w:adjustRightInd w:val="0"/>
        <w:ind w:hanging="1701"/>
        <w:rPr>
          <w:rFonts w:ascii="Arial" w:hAnsi="Arial" w:cs="Arial"/>
          <w:b/>
          <w:bCs/>
        </w:rPr>
      </w:pPr>
      <w:r w:rsidRPr="00AC60C3">
        <w:rPr>
          <w:rFonts w:ascii="Arial" w:hAnsi="Arial" w:cs="Arial"/>
          <w:b/>
          <w:bCs/>
        </w:rPr>
        <w:t>2019-</w:t>
      </w:r>
      <w:r w:rsidR="00165574">
        <w:rPr>
          <w:rFonts w:ascii="Arial" w:hAnsi="Arial" w:cs="Arial"/>
          <w:b/>
          <w:bCs/>
        </w:rPr>
        <w:t>10</w:t>
      </w:r>
      <w:r w:rsidRPr="00AC60C3">
        <w:rPr>
          <w:rFonts w:ascii="Arial" w:hAnsi="Arial" w:cs="Arial"/>
          <w:b/>
          <w:bCs/>
        </w:rPr>
        <w:t>-</w:t>
      </w:r>
      <w:r w:rsidR="00165574">
        <w:rPr>
          <w:rFonts w:ascii="Arial" w:hAnsi="Arial" w:cs="Arial"/>
          <w:b/>
          <w:bCs/>
        </w:rPr>
        <w:t>4</w:t>
      </w:r>
      <w:r w:rsidR="00D54456">
        <w:rPr>
          <w:rFonts w:ascii="Arial" w:hAnsi="Arial" w:cs="Arial"/>
          <w:b/>
          <w:bCs/>
        </w:rPr>
        <w:t>4</w:t>
      </w:r>
      <w:r w:rsidR="00165574">
        <w:rPr>
          <w:rFonts w:ascii="Arial" w:hAnsi="Arial" w:cs="Arial"/>
          <w:b/>
          <w:bCs/>
        </w:rPr>
        <w:t>5</w:t>
      </w:r>
      <w:r w:rsidRPr="006C5EC1">
        <w:rPr>
          <w:rFonts w:ascii="Arial" w:hAnsi="Arial" w:cs="Arial"/>
          <w:b/>
          <w:bCs/>
        </w:rPr>
        <w:tab/>
      </w:r>
      <w:r w:rsidR="00D54456" w:rsidRPr="00D54456">
        <w:rPr>
          <w:rFonts w:ascii="Arial" w:hAnsi="Arial" w:cs="Arial"/>
          <w:b/>
          <w:bCs/>
        </w:rPr>
        <w:t>Refinancement des règlements d’emprunt numéros 294-2007, 311-2008 et 355-2013 pour un montant total de 647 900$</w:t>
      </w:r>
    </w:p>
    <w:p w:rsidR="006E7A3E" w:rsidRPr="006E7A3E" w:rsidRDefault="006E7A3E" w:rsidP="006E7A3E">
      <w:pPr>
        <w:rPr>
          <w:rFonts w:ascii="Arial" w:hAnsi="Arial" w:cs="Arial"/>
          <w:b/>
          <w:i/>
          <w:iCs/>
        </w:rPr>
      </w:pPr>
      <w:r w:rsidRPr="006E7A3E">
        <w:rPr>
          <w:rFonts w:ascii="Arial" w:hAnsi="Arial" w:cs="Arial"/>
          <w:b/>
          <w:i/>
          <w:iCs/>
          <w:noProof/>
        </w:rPr>
        <w:t>Soumissions</w:t>
      </w:r>
      <w:r w:rsidRPr="006E7A3E">
        <w:rPr>
          <w:rFonts w:ascii="Arial" w:hAnsi="Arial" w:cs="Arial"/>
          <w:b/>
          <w:i/>
          <w:iCs/>
        </w:rPr>
        <w:t xml:space="preserve"> pour l’émission </w:t>
      </w:r>
      <w:r w:rsidRPr="006E7A3E">
        <w:rPr>
          <w:rFonts w:ascii="Arial" w:hAnsi="Arial" w:cs="Arial"/>
          <w:b/>
          <w:i/>
          <w:iCs/>
          <w:noProof/>
        </w:rPr>
        <w:t>de billets</w:t>
      </w:r>
    </w:p>
    <w:p w:rsidR="00D54456" w:rsidRDefault="00D54456" w:rsidP="00D54456">
      <w:pPr>
        <w:ind w:hanging="1701"/>
        <w:rPr>
          <w:rFonts w:ascii="Arial" w:hAnsi="Arial" w:cs="Arial"/>
        </w:rPr>
      </w:pPr>
    </w:p>
    <w:p w:rsidR="006E7A3E" w:rsidRDefault="006E7A3E" w:rsidP="006E7A3E">
      <w:pPr>
        <w:rPr>
          <w:rFonts w:ascii="Arial" w:hAnsi="Arial" w:cs="Arial"/>
          <w:i/>
          <w:noProof/>
        </w:rPr>
      </w:pPr>
      <w:r>
        <w:rPr>
          <w:rFonts w:ascii="Arial" w:hAnsi="Arial" w:cs="Arial"/>
          <w:noProof/>
        </w:rPr>
        <w:t xml:space="preserve">ATTENDU QUE la Municipalité des Cèdres a demandé, à cet égard, par l'entremise du système électronique </w:t>
      </w:r>
      <w:r>
        <w:rPr>
          <w:rFonts w:ascii="Arial" w:hAnsi="Arial" w:cs="Arial"/>
          <w:noProof/>
          <w:color w:val="FFFFFF" w:themeColor="background1"/>
        </w:rPr>
        <w:t>\</w:t>
      </w:r>
      <w:r>
        <w:rPr>
          <w:rFonts w:ascii="Arial" w:hAnsi="Arial" w:cs="Arial"/>
          <w:noProof/>
        </w:rPr>
        <w:t>« Service d'adjudication et de publication des résultats de titres d'emprunts émis aux fins du financement municipal</w:t>
      </w:r>
      <w:r>
        <w:rPr>
          <w:rFonts w:ascii="Arial" w:hAnsi="Arial" w:cs="Arial"/>
          <w:noProof/>
          <w:color w:val="FFFFFF" w:themeColor="background1"/>
        </w:rPr>
        <w:t>\</w:t>
      </w:r>
      <w:r>
        <w:rPr>
          <w:rFonts w:ascii="Arial" w:hAnsi="Arial" w:cs="Arial"/>
          <w:noProof/>
        </w:rPr>
        <w:t>»</w:t>
      </w:r>
      <w:r>
        <w:rPr>
          <w:rFonts w:ascii="Arial" w:hAnsi="Arial" w:cs="Arial"/>
          <w:i/>
          <w:noProof/>
        </w:rPr>
        <w:t xml:space="preserve">, </w:t>
      </w:r>
      <w:r>
        <w:rPr>
          <w:rFonts w:ascii="Arial" w:hAnsi="Arial" w:cs="Arial"/>
          <w:noProof/>
        </w:rPr>
        <w:t>des soumissions pour la vente d'une émission de billets, datée du 21 octobre 2019, au montant de 647 900 $</w:t>
      </w:r>
      <w:r>
        <w:rPr>
          <w:rFonts w:ascii="Arial" w:hAnsi="Arial" w:cs="Arial"/>
          <w:i/>
          <w:noProof/>
        </w:rPr>
        <w:t>;</w:t>
      </w:r>
    </w:p>
    <w:p w:rsidR="006E7A3E" w:rsidRDefault="006E7A3E" w:rsidP="006E7A3E">
      <w:pPr>
        <w:rPr>
          <w:rFonts w:ascii="Arial" w:hAnsi="Arial" w:cs="Arial"/>
          <w:noProof/>
        </w:rPr>
      </w:pPr>
    </w:p>
    <w:p w:rsidR="006E7A3E" w:rsidRDefault="006E7A3E" w:rsidP="006E7A3E">
      <w:pPr>
        <w:rPr>
          <w:rFonts w:ascii="Arial" w:hAnsi="Arial" w:cs="Arial"/>
          <w:noProof/>
        </w:rPr>
      </w:pPr>
      <w:r>
        <w:rPr>
          <w:rFonts w:ascii="Arial" w:hAnsi="Arial" w:cs="Arial"/>
          <w:noProof/>
        </w:rPr>
        <w:t>ATTENDU QU'à la suite de l'appel d'offres public pour la vente de l'émission désignée ci</w:t>
      </w:r>
      <w:r>
        <w:rPr>
          <w:rFonts w:ascii="Arial" w:hAnsi="Arial" w:cs="Arial"/>
          <w:noProof/>
        </w:rPr>
        <w:noBreakHyphen/>
        <w:t>dessus, le ministère des Finances a reçu trois soumissions conformes, le tout selon l'article 555 de la Loi sur les cités et les villes (RLRQ, chapitre C</w:t>
      </w:r>
      <w:r>
        <w:rPr>
          <w:rFonts w:ascii="Arial" w:hAnsi="Arial" w:cs="Arial"/>
          <w:noProof/>
        </w:rPr>
        <w:noBreakHyphen/>
        <w:t>19) ou l'article 1066 du Code municipal du Québec (RLRQ, chapitre C</w:t>
      </w:r>
      <w:r>
        <w:rPr>
          <w:rFonts w:ascii="Arial" w:hAnsi="Arial" w:cs="Arial"/>
          <w:noProof/>
        </w:rPr>
        <w:noBreakHyphen/>
        <w:t>27.1) et de la résolution adoptée en vertu de cet article.</w:t>
      </w:r>
    </w:p>
    <w:p w:rsidR="006E7A3E" w:rsidRDefault="006E7A3E" w:rsidP="006E7A3E">
      <w:pPr>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 xml:space="preserve">1 </w:t>
      </w:r>
      <w:r>
        <w:rPr>
          <w:rFonts w:ascii="Arial" w:hAnsi="Arial" w:cs="Arial"/>
          <w:noProof/>
        </w:rPr>
        <w:noBreakHyphen/>
      </w:r>
      <w:r>
        <w:rPr>
          <w:rFonts w:ascii="Arial" w:hAnsi="Arial" w:cs="Arial"/>
          <w:noProof/>
        </w:rPr>
        <w:tab/>
        <w:t>FINANCIÈRE BANQUE NATIONALE INC.</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57 100 $</w:t>
      </w:r>
      <w:r>
        <w:rPr>
          <w:rFonts w:ascii="Arial" w:hAnsi="Arial" w:cs="Arial"/>
          <w:noProof/>
        </w:rPr>
        <w:tab/>
      </w:r>
      <w:r>
        <w:rPr>
          <w:rFonts w:ascii="Arial" w:hAnsi="Arial" w:cs="Arial"/>
          <w:noProof/>
        </w:rPr>
        <w:tab/>
        <w:t>2,20000 %</w:t>
      </w:r>
      <w:r>
        <w:rPr>
          <w:rFonts w:ascii="Arial" w:hAnsi="Arial" w:cs="Arial"/>
          <w:noProof/>
        </w:rPr>
        <w:tab/>
      </w:r>
      <w:r>
        <w:rPr>
          <w:rFonts w:ascii="Arial" w:hAnsi="Arial" w:cs="Arial"/>
          <w:noProof/>
        </w:rPr>
        <w:tab/>
        <w:t>2020</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58 400 $</w:t>
      </w:r>
      <w:r>
        <w:rPr>
          <w:rFonts w:ascii="Arial" w:hAnsi="Arial" w:cs="Arial"/>
          <w:noProof/>
        </w:rPr>
        <w:tab/>
      </w:r>
      <w:r>
        <w:rPr>
          <w:rFonts w:ascii="Arial" w:hAnsi="Arial" w:cs="Arial"/>
          <w:noProof/>
        </w:rPr>
        <w:tab/>
        <w:t>2,20000 %</w:t>
      </w:r>
      <w:r>
        <w:rPr>
          <w:rFonts w:ascii="Arial" w:hAnsi="Arial" w:cs="Arial"/>
          <w:noProof/>
        </w:rPr>
        <w:tab/>
      </w:r>
      <w:r>
        <w:rPr>
          <w:rFonts w:ascii="Arial" w:hAnsi="Arial" w:cs="Arial"/>
          <w:noProof/>
        </w:rPr>
        <w:tab/>
        <w:t>2021</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60 300 $</w:t>
      </w:r>
      <w:r>
        <w:rPr>
          <w:rFonts w:ascii="Arial" w:hAnsi="Arial" w:cs="Arial"/>
          <w:noProof/>
        </w:rPr>
        <w:tab/>
      </w:r>
      <w:r>
        <w:rPr>
          <w:rFonts w:ascii="Arial" w:hAnsi="Arial" w:cs="Arial"/>
          <w:noProof/>
        </w:rPr>
        <w:tab/>
        <w:t>2,30000 %</w:t>
      </w:r>
      <w:r>
        <w:rPr>
          <w:rFonts w:ascii="Arial" w:hAnsi="Arial" w:cs="Arial"/>
          <w:noProof/>
        </w:rPr>
        <w:tab/>
      </w:r>
      <w:r>
        <w:rPr>
          <w:rFonts w:ascii="Arial" w:hAnsi="Arial" w:cs="Arial"/>
          <w:noProof/>
        </w:rPr>
        <w:tab/>
        <w:t>2022</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61 800 $</w:t>
      </w:r>
      <w:r>
        <w:rPr>
          <w:rFonts w:ascii="Arial" w:hAnsi="Arial" w:cs="Arial"/>
          <w:noProof/>
        </w:rPr>
        <w:tab/>
      </w:r>
      <w:r>
        <w:rPr>
          <w:rFonts w:ascii="Arial" w:hAnsi="Arial" w:cs="Arial"/>
          <w:noProof/>
        </w:rPr>
        <w:tab/>
        <w:t>2,35000 %</w:t>
      </w:r>
      <w:r>
        <w:rPr>
          <w:rFonts w:ascii="Arial" w:hAnsi="Arial" w:cs="Arial"/>
          <w:noProof/>
        </w:rPr>
        <w:tab/>
      </w:r>
      <w:r>
        <w:rPr>
          <w:rFonts w:ascii="Arial" w:hAnsi="Arial" w:cs="Arial"/>
          <w:noProof/>
        </w:rPr>
        <w:tab/>
        <w:t>2023</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410 300 $</w:t>
      </w:r>
      <w:r>
        <w:rPr>
          <w:rFonts w:ascii="Arial" w:hAnsi="Arial" w:cs="Arial"/>
          <w:noProof/>
        </w:rPr>
        <w:tab/>
      </w:r>
      <w:r>
        <w:rPr>
          <w:rFonts w:ascii="Arial" w:hAnsi="Arial" w:cs="Arial"/>
          <w:noProof/>
        </w:rPr>
        <w:tab/>
        <w:t>2,40000 %</w:t>
      </w:r>
      <w:r>
        <w:rPr>
          <w:rFonts w:ascii="Arial" w:hAnsi="Arial" w:cs="Arial"/>
          <w:noProof/>
        </w:rPr>
        <w:tab/>
      </w:r>
      <w:r>
        <w:rPr>
          <w:rFonts w:ascii="Arial" w:hAnsi="Arial" w:cs="Arial"/>
          <w:noProof/>
        </w:rPr>
        <w:tab/>
        <w:t>2024</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r>
      <w:r>
        <w:rPr>
          <w:rFonts w:ascii="Arial" w:hAnsi="Arial" w:cs="Arial"/>
          <w:noProof/>
        </w:rPr>
        <w:tab/>
        <w:t>Prix : 98,57900</w:t>
      </w:r>
      <w:r>
        <w:rPr>
          <w:rFonts w:ascii="Arial" w:hAnsi="Arial" w:cs="Arial"/>
          <w:noProof/>
        </w:rPr>
        <w:tab/>
      </w:r>
      <w:r>
        <w:rPr>
          <w:rFonts w:ascii="Arial" w:hAnsi="Arial" w:cs="Arial"/>
          <w:noProof/>
        </w:rPr>
        <w:tab/>
        <w:t>Coût réel : 2,74616 %</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DF7035" w:rsidRDefault="00DF7035">
      <w:pPr>
        <w:rPr>
          <w:rFonts w:ascii="Arial" w:hAnsi="Arial" w:cs="Arial"/>
          <w:noProof/>
        </w:rPr>
      </w:pPr>
      <w:r>
        <w:rPr>
          <w:rFonts w:ascii="Arial" w:hAnsi="Arial" w:cs="Arial"/>
          <w:noProof/>
        </w:rPr>
        <w:br w:type="page"/>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lastRenderedPageBreak/>
        <w:t xml:space="preserve">2 </w:t>
      </w:r>
      <w:r>
        <w:rPr>
          <w:rFonts w:ascii="Arial" w:hAnsi="Arial" w:cs="Arial"/>
          <w:noProof/>
        </w:rPr>
        <w:noBreakHyphen/>
      </w:r>
      <w:r>
        <w:rPr>
          <w:rFonts w:ascii="Arial" w:hAnsi="Arial" w:cs="Arial"/>
          <w:noProof/>
        </w:rPr>
        <w:tab/>
        <w:t>BANQUE ROYALE DU CANADA</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57 100 $</w:t>
      </w:r>
      <w:r>
        <w:rPr>
          <w:rFonts w:ascii="Arial" w:hAnsi="Arial" w:cs="Arial"/>
          <w:noProof/>
        </w:rPr>
        <w:tab/>
      </w:r>
      <w:r>
        <w:rPr>
          <w:rFonts w:ascii="Arial" w:hAnsi="Arial" w:cs="Arial"/>
          <w:noProof/>
        </w:rPr>
        <w:tab/>
        <w:t>2,79000 %</w:t>
      </w:r>
      <w:r>
        <w:rPr>
          <w:rFonts w:ascii="Arial" w:hAnsi="Arial" w:cs="Arial"/>
          <w:noProof/>
        </w:rPr>
        <w:tab/>
      </w:r>
      <w:r>
        <w:rPr>
          <w:rFonts w:ascii="Arial" w:hAnsi="Arial" w:cs="Arial"/>
          <w:noProof/>
        </w:rPr>
        <w:tab/>
        <w:t>2020</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58 400 $</w:t>
      </w:r>
      <w:r>
        <w:rPr>
          <w:rFonts w:ascii="Arial" w:hAnsi="Arial" w:cs="Arial"/>
          <w:noProof/>
        </w:rPr>
        <w:tab/>
      </w:r>
      <w:r>
        <w:rPr>
          <w:rFonts w:ascii="Arial" w:hAnsi="Arial" w:cs="Arial"/>
          <w:noProof/>
        </w:rPr>
        <w:tab/>
        <w:t>2,79000 %</w:t>
      </w:r>
      <w:r>
        <w:rPr>
          <w:rFonts w:ascii="Arial" w:hAnsi="Arial" w:cs="Arial"/>
          <w:noProof/>
        </w:rPr>
        <w:tab/>
      </w:r>
      <w:r>
        <w:rPr>
          <w:rFonts w:ascii="Arial" w:hAnsi="Arial" w:cs="Arial"/>
          <w:noProof/>
        </w:rPr>
        <w:tab/>
        <w:t>2021</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60 300 $</w:t>
      </w:r>
      <w:r>
        <w:rPr>
          <w:rFonts w:ascii="Arial" w:hAnsi="Arial" w:cs="Arial"/>
          <w:noProof/>
        </w:rPr>
        <w:tab/>
      </w:r>
      <w:r>
        <w:rPr>
          <w:rFonts w:ascii="Arial" w:hAnsi="Arial" w:cs="Arial"/>
          <w:noProof/>
        </w:rPr>
        <w:tab/>
        <w:t>2,79000 %</w:t>
      </w:r>
      <w:r>
        <w:rPr>
          <w:rFonts w:ascii="Arial" w:hAnsi="Arial" w:cs="Arial"/>
          <w:noProof/>
        </w:rPr>
        <w:tab/>
      </w:r>
      <w:r>
        <w:rPr>
          <w:rFonts w:ascii="Arial" w:hAnsi="Arial" w:cs="Arial"/>
          <w:noProof/>
        </w:rPr>
        <w:tab/>
        <w:t>2022</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61 800 $</w:t>
      </w:r>
      <w:r>
        <w:rPr>
          <w:rFonts w:ascii="Arial" w:hAnsi="Arial" w:cs="Arial"/>
          <w:noProof/>
        </w:rPr>
        <w:tab/>
      </w:r>
      <w:r>
        <w:rPr>
          <w:rFonts w:ascii="Arial" w:hAnsi="Arial" w:cs="Arial"/>
          <w:noProof/>
        </w:rPr>
        <w:tab/>
        <w:t>2,79000 %</w:t>
      </w:r>
      <w:r>
        <w:rPr>
          <w:rFonts w:ascii="Arial" w:hAnsi="Arial" w:cs="Arial"/>
          <w:noProof/>
        </w:rPr>
        <w:tab/>
      </w:r>
      <w:r>
        <w:rPr>
          <w:rFonts w:ascii="Arial" w:hAnsi="Arial" w:cs="Arial"/>
          <w:noProof/>
        </w:rPr>
        <w:tab/>
        <w:t>2023</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410 300 $</w:t>
      </w:r>
      <w:r>
        <w:rPr>
          <w:rFonts w:ascii="Arial" w:hAnsi="Arial" w:cs="Arial"/>
          <w:noProof/>
        </w:rPr>
        <w:tab/>
      </w:r>
      <w:r>
        <w:rPr>
          <w:rFonts w:ascii="Arial" w:hAnsi="Arial" w:cs="Arial"/>
          <w:noProof/>
        </w:rPr>
        <w:tab/>
        <w:t>2,79000 %</w:t>
      </w:r>
      <w:r>
        <w:rPr>
          <w:rFonts w:ascii="Arial" w:hAnsi="Arial" w:cs="Arial"/>
          <w:noProof/>
        </w:rPr>
        <w:tab/>
      </w:r>
      <w:r>
        <w:rPr>
          <w:rFonts w:ascii="Arial" w:hAnsi="Arial" w:cs="Arial"/>
          <w:noProof/>
        </w:rPr>
        <w:tab/>
        <w:t>2024</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r>
      <w:r>
        <w:rPr>
          <w:rFonts w:ascii="Arial" w:hAnsi="Arial" w:cs="Arial"/>
          <w:noProof/>
        </w:rPr>
        <w:tab/>
        <w:t>Prix : 100,00000</w:t>
      </w:r>
      <w:r>
        <w:rPr>
          <w:rFonts w:ascii="Arial" w:hAnsi="Arial" w:cs="Arial"/>
          <w:noProof/>
        </w:rPr>
        <w:tab/>
      </w:r>
      <w:r>
        <w:rPr>
          <w:rFonts w:ascii="Arial" w:hAnsi="Arial" w:cs="Arial"/>
          <w:noProof/>
        </w:rPr>
        <w:tab/>
        <w:t>Coût réel : 2,79000 %</w:t>
      </w:r>
    </w:p>
    <w:p w:rsidR="00DF7035" w:rsidRDefault="00DF7035"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 xml:space="preserve">3 </w:t>
      </w:r>
      <w:r>
        <w:rPr>
          <w:rFonts w:ascii="Arial" w:hAnsi="Arial" w:cs="Arial"/>
          <w:noProof/>
        </w:rPr>
        <w:noBreakHyphen/>
      </w:r>
      <w:r>
        <w:rPr>
          <w:rFonts w:ascii="Arial" w:hAnsi="Arial" w:cs="Arial"/>
          <w:noProof/>
        </w:rPr>
        <w:tab/>
        <w:t>CAISSE DESJARDINS DE VAUDREUIL</w:t>
      </w:r>
      <w:r>
        <w:rPr>
          <w:rFonts w:ascii="Arial" w:hAnsi="Arial" w:cs="Arial"/>
          <w:noProof/>
        </w:rPr>
        <w:noBreakHyphen/>
        <w:t>SOULANGES</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57 100 $</w:t>
      </w:r>
      <w:r>
        <w:rPr>
          <w:rFonts w:ascii="Arial" w:hAnsi="Arial" w:cs="Arial"/>
          <w:noProof/>
        </w:rPr>
        <w:tab/>
      </w:r>
      <w:r>
        <w:rPr>
          <w:rFonts w:ascii="Arial" w:hAnsi="Arial" w:cs="Arial"/>
          <w:noProof/>
        </w:rPr>
        <w:tab/>
        <w:t>2,86000 %</w:t>
      </w:r>
      <w:r>
        <w:rPr>
          <w:rFonts w:ascii="Arial" w:hAnsi="Arial" w:cs="Arial"/>
          <w:noProof/>
        </w:rPr>
        <w:tab/>
      </w:r>
      <w:r>
        <w:rPr>
          <w:rFonts w:ascii="Arial" w:hAnsi="Arial" w:cs="Arial"/>
          <w:noProof/>
        </w:rPr>
        <w:tab/>
        <w:t>2020</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58 400 $</w:t>
      </w:r>
      <w:r>
        <w:rPr>
          <w:rFonts w:ascii="Arial" w:hAnsi="Arial" w:cs="Arial"/>
          <w:noProof/>
        </w:rPr>
        <w:tab/>
      </w:r>
      <w:r>
        <w:rPr>
          <w:rFonts w:ascii="Arial" w:hAnsi="Arial" w:cs="Arial"/>
          <w:noProof/>
        </w:rPr>
        <w:tab/>
        <w:t>2,86000 %</w:t>
      </w:r>
      <w:r>
        <w:rPr>
          <w:rFonts w:ascii="Arial" w:hAnsi="Arial" w:cs="Arial"/>
          <w:noProof/>
        </w:rPr>
        <w:tab/>
      </w:r>
      <w:r>
        <w:rPr>
          <w:rFonts w:ascii="Arial" w:hAnsi="Arial" w:cs="Arial"/>
          <w:noProof/>
        </w:rPr>
        <w:tab/>
        <w:t>2021</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60 300 $</w:t>
      </w:r>
      <w:r>
        <w:rPr>
          <w:rFonts w:ascii="Arial" w:hAnsi="Arial" w:cs="Arial"/>
          <w:noProof/>
        </w:rPr>
        <w:tab/>
      </w:r>
      <w:r>
        <w:rPr>
          <w:rFonts w:ascii="Arial" w:hAnsi="Arial" w:cs="Arial"/>
          <w:noProof/>
        </w:rPr>
        <w:tab/>
        <w:t>2,86000 %</w:t>
      </w:r>
      <w:r>
        <w:rPr>
          <w:rFonts w:ascii="Arial" w:hAnsi="Arial" w:cs="Arial"/>
          <w:noProof/>
        </w:rPr>
        <w:tab/>
      </w:r>
      <w:r>
        <w:rPr>
          <w:rFonts w:ascii="Arial" w:hAnsi="Arial" w:cs="Arial"/>
          <w:noProof/>
        </w:rPr>
        <w:tab/>
        <w:t>2022</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61 800 $</w:t>
      </w:r>
      <w:r>
        <w:rPr>
          <w:rFonts w:ascii="Arial" w:hAnsi="Arial" w:cs="Arial"/>
          <w:noProof/>
        </w:rPr>
        <w:tab/>
      </w:r>
      <w:r>
        <w:rPr>
          <w:rFonts w:ascii="Arial" w:hAnsi="Arial" w:cs="Arial"/>
          <w:noProof/>
        </w:rPr>
        <w:tab/>
        <w:t>2,86000 %</w:t>
      </w:r>
      <w:r>
        <w:rPr>
          <w:rFonts w:ascii="Arial" w:hAnsi="Arial" w:cs="Arial"/>
          <w:noProof/>
        </w:rPr>
        <w:tab/>
      </w:r>
      <w:r>
        <w:rPr>
          <w:rFonts w:ascii="Arial" w:hAnsi="Arial" w:cs="Arial"/>
          <w:noProof/>
        </w:rPr>
        <w:tab/>
        <w:t>2023</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t>410 300 $</w:t>
      </w:r>
      <w:r>
        <w:rPr>
          <w:rFonts w:ascii="Arial" w:hAnsi="Arial" w:cs="Arial"/>
          <w:noProof/>
        </w:rPr>
        <w:tab/>
      </w:r>
      <w:r>
        <w:rPr>
          <w:rFonts w:ascii="Arial" w:hAnsi="Arial" w:cs="Arial"/>
          <w:noProof/>
        </w:rPr>
        <w:tab/>
        <w:t>2,86000 %</w:t>
      </w:r>
      <w:r>
        <w:rPr>
          <w:rFonts w:ascii="Arial" w:hAnsi="Arial" w:cs="Arial"/>
          <w:noProof/>
        </w:rPr>
        <w:tab/>
      </w:r>
      <w:r>
        <w:rPr>
          <w:rFonts w:ascii="Arial" w:hAnsi="Arial" w:cs="Arial"/>
          <w:noProof/>
        </w:rPr>
        <w:tab/>
        <w:t>2024</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r>
        <w:rPr>
          <w:rFonts w:ascii="Arial" w:hAnsi="Arial" w:cs="Arial"/>
          <w:noProof/>
        </w:rPr>
        <w:tab/>
      </w:r>
      <w:r>
        <w:rPr>
          <w:rFonts w:ascii="Arial" w:hAnsi="Arial" w:cs="Arial"/>
          <w:noProof/>
        </w:rPr>
        <w:tab/>
      </w:r>
      <w:r>
        <w:rPr>
          <w:rFonts w:ascii="Arial" w:hAnsi="Arial" w:cs="Arial"/>
          <w:noProof/>
        </w:rPr>
        <w:tab/>
        <w:t>Prix : 100,00000</w:t>
      </w:r>
      <w:r>
        <w:rPr>
          <w:rFonts w:ascii="Arial" w:hAnsi="Arial" w:cs="Arial"/>
          <w:noProof/>
        </w:rPr>
        <w:tab/>
      </w:r>
      <w:r>
        <w:rPr>
          <w:rFonts w:ascii="Arial" w:hAnsi="Arial" w:cs="Arial"/>
          <w:noProof/>
        </w:rPr>
        <w:tab/>
        <w:t>Coût réel : 2,86000 %</w:t>
      </w:r>
    </w:p>
    <w:p w:rsidR="006E7A3E" w:rsidRDefault="006E7A3E" w:rsidP="006E7A3E">
      <w:pPr>
        <w:tabs>
          <w:tab w:val="left" w:pos="426"/>
          <w:tab w:val="decimal" w:pos="1843"/>
          <w:tab w:val="decimal" w:pos="2880"/>
          <w:tab w:val="decimal" w:pos="4215"/>
          <w:tab w:val="decimal" w:pos="6270"/>
          <w:tab w:val="center" w:pos="7655"/>
        </w:tabs>
        <w:rPr>
          <w:rFonts w:ascii="Arial" w:hAnsi="Arial" w:cs="Arial"/>
          <w:noProof/>
        </w:rPr>
      </w:pPr>
    </w:p>
    <w:p w:rsidR="006E7A3E" w:rsidRDefault="006E7A3E" w:rsidP="006E7A3E">
      <w:pPr>
        <w:keepNext/>
        <w:keepLines/>
        <w:rPr>
          <w:rFonts w:ascii="Arial" w:hAnsi="Arial" w:cs="Arial"/>
          <w:noProof/>
        </w:rPr>
      </w:pPr>
      <w:r>
        <w:rPr>
          <w:rFonts w:ascii="Arial" w:hAnsi="Arial" w:cs="Arial"/>
          <w:noProof/>
        </w:rPr>
        <w:t xml:space="preserve">ATTENDU QUE le résultat du calcul des coûts réels indique que la soumission présentée par la firme </w:t>
      </w:r>
      <w:r>
        <w:rPr>
          <w:rFonts w:ascii="Arial" w:hAnsi="Arial" w:cs="Arial"/>
          <w:caps/>
          <w:noProof/>
        </w:rPr>
        <w:t>FINANCIÈRE BANQUE NATIONALE INC.</w:t>
      </w:r>
      <w:r>
        <w:rPr>
          <w:rFonts w:ascii="Arial" w:hAnsi="Arial" w:cs="Arial"/>
          <w:noProof/>
        </w:rPr>
        <w:t xml:space="preserve"> est la plus avantageuse;</w:t>
      </w:r>
    </w:p>
    <w:p w:rsidR="006E7A3E" w:rsidRDefault="006E7A3E" w:rsidP="006E7A3E">
      <w:pPr>
        <w:keepNext/>
        <w:keepLines/>
        <w:rPr>
          <w:rFonts w:ascii="Arial" w:hAnsi="Arial" w:cs="Arial"/>
          <w:noProof/>
        </w:rPr>
      </w:pPr>
    </w:p>
    <w:p w:rsidR="00474319" w:rsidRPr="000B7FB5" w:rsidRDefault="00474319" w:rsidP="00474319">
      <w:pPr>
        <w:rPr>
          <w:rFonts w:ascii="Arial" w:hAnsi="Arial" w:cs="Arial"/>
        </w:rPr>
      </w:pPr>
      <w:r w:rsidRPr="000B7FB5">
        <w:rPr>
          <w:rFonts w:ascii="Arial" w:hAnsi="Arial" w:cs="Arial"/>
        </w:rPr>
        <w:t>Il est proposé par</w:t>
      </w:r>
      <w:r w:rsidRPr="000B7FB5">
        <w:rPr>
          <w:rFonts w:ascii="Arial" w:hAnsi="Arial" w:cs="Arial"/>
        </w:rPr>
        <w:tab/>
      </w:r>
      <w:r w:rsidR="00DF7035">
        <w:rPr>
          <w:rFonts w:ascii="Arial" w:hAnsi="Arial" w:cs="Arial"/>
        </w:rPr>
        <w:t>Bernard Daoust</w:t>
      </w:r>
    </w:p>
    <w:p w:rsidR="00474319" w:rsidRPr="000B7FB5" w:rsidRDefault="00474319" w:rsidP="00474319">
      <w:pPr>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DF7035">
        <w:rPr>
          <w:rFonts w:ascii="Arial" w:hAnsi="Arial" w:cs="Arial"/>
        </w:rPr>
        <w:t>Louis Thauvette</w:t>
      </w:r>
    </w:p>
    <w:p w:rsidR="00474319" w:rsidRPr="000B7FB5" w:rsidRDefault="00474319" w:rsidP="00474319">
      <w:pPr>
        <w:rPr>
          <w:rFonts w:ascii="Arial" w:hAnsi="Arial" w:cs="Arial"/>
        </w:rPr>
      </w:pPr>
      <w:r w:rsidRPr="000B7FB5">
        <w:rPr>
          <w:rFonts w:ascii="Arial" w:hAnsi="Arial" w:cs="Arial"/>
        </w:rPr>
        <w:t xml:space="preserve">Et résolu </w:t>
      </w:r>
    </w:p>
    <w:p w:rsidR="006E7A3E" w:rsidRDefault="006E7A3E" w:rsidP="006E7A3E">
      <w:pPr>
        <w:rPr>
          <w:rFonts w:ascii="Arial" w:hAnsi="Arial" w:cs="Arial"/>
          <w:noProof/>
        </w:rPr>
      </w:pPr>
    </w:p>
    <w:p w:rsidR="006E7A3E" w:rsidRDefault="006E7A3E" w:rsidP="006E7A3E">
      <w:pPr>
        <w:rPr>
          <w:rFonts w:ascii="Arial" w:hAnsi="Arial" w:cs="Arial"/>
          <w:noProof/>
        </w:rPr>
      </w:pPr>
      <w:r>
        <w:rPr>
          <w:rFonts w:ascii="Arial" w:hAnsi="Arial" w:cs="Arial"/>
          <w:noProof/>
        </w:rPr>
        <w:t>QUE le préambule de la présente résolution en fasse partie intégrante comme s’il était ici au long reproduit;</w:t>
      </w:r>
    </w:p>
    <w:p w:rsidR="006E7A3E" w:rsidRDefault="006E7A3E" w:rsidP="006E7A3E">
      <w:pPr>
        <w:rPr>
          <w:rFonts w:ascii="Arial" w:hAnsi="Arial" w:cs="Arial"/>
          <w:noProof/>
        </w:rPr>
      </w:pPr>
    </w:p>
    <w:p w:rsidR="006E7A3E" w:rsidRDefault="006E7A3E" w:rsidP="006E7A3E">
      <w:pPr>
        <w:rPr>
          <w:rFonts w:ascii="Arial" w:hAnsi="Arial" w:cs="Arial"/>
          <w:noProof/>
        </w:rPr>
      </w:pPr>
      <w:r>
        <w:rPr>
          <w:rFonts w:ascii="Arial" w:hAnsi="Arial" w:cs="Arial"/>
          <w:noProof/>
        </w:rPr>
        <w:t xml:space="preserve">QUE la Municipalité des Cèdres accepte l’offre qui lui est faite de </w:t>
      </w:r>
      <w:r>
        <w:rPr>
          <w:rFonts w:ascii="Arial" w:hAnsi="Arial" w:cs="Arial"/>
          <w:caps/>
          <w:noProof/>
        </w:rPr>
        <w:t xml:space="preserve">FINANCIÈRE BANQUE NATIONALE INC. </w:t>
      </w:r>
      <w:r>
        <w:rPr>
          <w:rFonts w:ascii="Arial" w:hAnsi="Arial" w:cs="Arial"/>
          <w:noProof/>
        </w:rPr>
        <w:t>pour son emprunt par billets en date du 21 octobre 2019 au montant de 647 900 $ effectué en vertu des règlements d’emprunts numéros 294</w:t>
      </w:r>
      <w:r>
        <w:rPr>
          <w:rFonts w:ascii="Arial" w:hAnsi="Arial" w:cs="Arial"/>
          <w:noProof/>
        </w:rPr>
        <w:noBreakHyphen/>
        <w:t>2007, 311</w:t>
      </w:r>
      <w:r>
        <w:rPr>
          <w:rFonts w:ascii="Arial" w:hAnsi="Arial" w:cs="Arial"/>
          <w:noProof/>
        </w:rPr>
        <w:noBreakHyphen/>
        <w:t>2008 et 355</w:t>
      </w:r>
      <w:r>
        <w:rPr>
          <w:rFonts w:ascii="Arial" w:hAnsi="Arial" w:cs="Arial"/>
          <w:noProof/>
        </w:rPr>
        <w:noBreakHyphen/>
        <w:t xml:space="preserve">2013. Ces billets sont émis au prix de 98,57900 pour chaque 100,00 $, valeur nominale de billets, échéant en série </w:t>
      </w:r>
      <w:r>
        <w:rPr>
          <w:rFonts w:ascii="Arial" w:hAnsi="Arial" w:cs="Arial"/>
          <w:b/>
          <w:noProof/>
        </w:rPr>
        <w:t>cinq (5) ans</w:t>
      </w:r>
      <w:r>
        <w:rPr>
          <w:rFonts w:ascii="Arial" w:hAnsi="Arial" w:cs="Arial"/>
          <w:noProof/>
        </w:rPr>
        <w:t>;</w:t>
      </w:r>
    </w:p>
    <w:p w:rsidR="006E7A3E" w:rsidRDefault="006E7A3E" w:rsidP="006E7A3E">
      <w:pPr>
        <w:rPr>
          <w:rFonts w:ascii="Arial" w:hAnsi="Arial" w:cs="Arial"/>
          <w:noProof/>
        </w:rPr>
      </w:pPr>
    </w:p>
    <w:p w:rsidR="006E7A3E" w:rsidRDefault="006E7A3E" w:rsidP="006E7A3E">
      <w:pPr>
        <w:rPr>
          <w:rFonts w:ascii="Arial" w:hAnsi="Arial" w:cs="Arial"/>
          <w:noProof/>
        </w:rPr>
      </w:pPr>
      <w:r>
        <w:rPr>
          <w:rFonts w:ascii="Arial" w:hAnsi="Arial" w:cs="Arial"/>
          <w:noProof/>
        </w:rPr>
        <w:t>QUE les billets, capital et intérêts, soient payables par chèque à l’ordre du détenteur enregistré ou par prélèvements bancaires préautorisés à celui</w:t>
      </w:r>
      <w:r>
        <w:rPr>
          <w:rFonts w:ascii="Arial" w:hAnsi="Arial" w:cs="Arial"/>
          <w:noProof/>
        </w:rPr>
        <w:noBreakHyphen/>
        <w:t>ci.</w:t>
      </w:r>
    </w:p>
    <w:p w:rsidR="00474319" w:rsidRDefault="00474319" w:rsidP="006E7A3E">
      <w:pPr>
        <w:rPr>
          <w:rFonts w:ascii="Arial" w:hAnsi="Arial" w:cs="Arial"/>
          <w:noProof/>
        </w:rPr>
      </w:pPr>
    </w:p>
    <w:p w:rsidR="00474319" w:rsidRPr="000B7FB5" w:rsidRDefault="00474319" w:rsidP="00474319">
      <w:pPr>
        <w:ind w:hanging="1701"/>
        <w:jc w:val="right"/>
        <w:rPr>
          <w:rFonts w:ascii="Arial" w:eastAsiaTheme="minorHAnsi" w:hAnsi="Arial" w:cs="Arial"/>
          <w:b/>
          <w:color w:val="000000"/>
          <w:lang w:eastAsia="en-US"/>
        </w:rPr>
      </w:pPr>
      <w:r w:rsidRPr="000B7FB5">
        <w:rPr>
          <w:rFonts w:ascii="Arial" w:eastAsiaTheme="minorHAnsi" w:hAnsi="Arial" w:cs="Arial"/>
          <w:b/>
          <w:color w:val="000000"/>
          <w:lang w:eastAsia="en-US"/>
        </w:rPr>
        <w:t>Adopté à l’unanimité</w:t>
      </w:r>
    </w:p>
    <w:p w:rsidR="00D54456" w:rsidRDefault="00D54456" w:rsidP="00D54456">
      <w:pPr>
        <w:ind w:hanging="1701"/>
        <w:rPr>
          <w:rFonts w:ascii="Arial" w:hAnsi="Arial" w:cs="Arial"/>
        </w:rPr>
      </w:pPr>
    </w:p>
    <w:p w:rsidR="00474319" w:rsidRDefault="00474319" w:rsidP="00D54456">
      <w:pPr>
        <w:widowControl w:val="0"/>
        <w:autoSpaceDE w:val="0"/>
        <w:autoSpaceDN w:val="0"/>
        <w:adjustRightInd w:val="0"/>
        <w:ind w:hanging="1701"/>
        <w:rPr>
          <w:rFonts w:ascii="Arial" w:hAnsi="Arial" w:cs="Arial"/>
          <w:b/>
          <w:bCs/>
        </w:rPr>
      </w:pPr>
    </w:p>
    <w:p w:rsidR="00D54456" w:rsidRPr="00D54456" w:rsidRDefault="00D54456" w:rsidP="00D54456">
      <w:pPr>
        <w:widowControl w:val="0"/>
        <w:autoSpaceDE w:val="0"/>
        <w:autoSpaceDN w:val="0"/>
        <w:adjustRightInd w:val="0"/>
        <w:ind w:hanging="1701"/>
        <w:rPr>
          <w:rFonts w:ascii="Arial" w:hAnsi="Arial" w:cs="Arial"/>
          <w:b/>
          <w:bCs/>
        </w:rPr>
      </w:pPr>
      <w:r w:rsidRPr="00AC60C3">
        <w:rPr>
          <w:rFonts w:ascii="Arial" w:hAnsi="Arial" w:cs="Arial"/>
          <w:b/>
          <w:bCs/>
        </w:rPr>
        <w:t>2019-</w:t>
      </w:r>
      <w:r>
        <w:rPr>
          <w:rFonts w:ascii="Arial" w:hAnsi="Arial" w:cs="Arial"/>
          <w:b/>
          <w:bCs/>
        </w:rPr>
        <w:t>10</w:t>
      </w:r>
      <w:r w:rsidRPr="00AC60C3">
        <w:rPr>
          <w:rFonts w:ascii="Arial" w:hAnsi="Arial" w:cs="Arial"/>
          <w:b/>
          <w:bCs/>
        </w:rPr>
        <w:t>-</w:t>
      </w:r>
      <w:r>
        <w:rPr>
          <w:rFonts w:ascii="Arial" w:hAnsi="Arial" w:cs="Arial"/>
          <w:b/>
          <w:bCs/>
        </w:rPr>
        <w:t>446</w:t>
      </w:r>
      <w:r w:rsidRPr="006C5EC1">
        <w:rPr>
          <w:rFonts w:ascii="Arial" w:hAnsi="Arial" w:cs="Arial"/>
          <w:b/>
          <w:bCs/>
        </w:rPr>
        <w:tab/>
      </w:r>
      <w:r w:rsidRPr="00D54456">
        <w:rPr>
          <w:rFonts w:ascii="Arial" w:hAnsi="Arial" w:cs="Arial"/>
          <w:b/>
          <w:bCs/>
        </w:rPr>
        <w:t>Refinancement des règlements d’emprunt numéros 294-2007, 311-2008 et 355-2013 pour un montant total de 647 900$</w:t>
      </w:r>
    </w:p>
    <w:p w:rsidR="00D54456" w:rsidRPr="00D54456" w:rsidRDefault="00D54456" w:rsidP="00D54456">
      <w:pPr>
        <w:ind w:hanging="1701"/>
        <w:rPr>
          <w:rFonts w:ascii="Arial" w:hAnsi="Arial" w:cs="Arial"/>
          <w:b/>
          <w:bCs/>
          <w:i/>
          <w:iCs/>
          <w:noProof/>
        </w:rPr>
      </w:pPr>
      <w:r w:rsidRPr="00D54456">
        <w:rPr>
          <w:rFonts w:ascii="Arial" w:hAnsi="Arial" w:cs="Arial"/>
          <w:b/>
          <w:bCs/>
          <w:i/>
          <w:iCs/>
        </w:rPr>
        <w:tab/>
        <w:t>Résolution de concordance</w:t>
      </w:r>
      <w:r w:rsidRPr="00D54456">
        <w:rPr>
          <w:rFonts w:ascii="Arial" w:hAnsi="Arial" w:cs="Arial"/>
          <w:b/>
          <w:bCs/>
          <w:i/>
          <w:iCs/>
          <w:noProof/>
        </w:rPr>
        <w:t xml:space="preserve"> et de courte échéance</w:t>
      </w:r>
      <w:r w:rsidRPr="00D54456">
        <w:rPr>
          <w:rFonts w:ascii="Arial" w:hAnsi="Arial" w:cs="Arial"/>
          <w:b/>
          <w:bCs/>
          <w:i/>
          <w:iCs/>
        </w:rPr>
        <w:t xml:space="preserve"> relativement à un emprunt par </w:t>
      </w:r>
      <w:r w:rsidRPr="00D54456">
        <w:rPr>
          <w:rFonts w:ascii="Arial" w:hAnsi="Arial" w:cs="Arial"/>
          <w:b/>
          <w:bCs/>
          <w:i/>
          <w:iCs/>
          <w:noProof/>
        </w:rPr>
        <w:t>billets</w:t>
      </w:r>
      <w:r w:rsidRPr="00D54456">
        <w:rPr>
          <w:rFonts w:ascii="Arial" w:hAnsi="Arial" w:cs="Arial"/>
          <w:b/>
          <w:bCs/>
          <w:i/>
          <w:iCs/>
        </w:rPr>
        <w:t xml:space="preserve"> au montant de </w:t>
      </w:r>
      <w:r w:rsidRPr="00D54456">
        <w:rPr>
          <w:rFonts w:ascii="Arial" w:hAnsi="Arial" w:cs="Arial"/>
          <w:b/>
          <w:bCs/>
          <w:i/>
          <w:iCs/>
          <w:noProof/>
        </w:rPr>
        <w:t>647 900 $</w:t>
      </w:r>
      <w:r w:rsidRPr="00D54456">
        <w:rPr>
          <w:rFonts w:ascii="Arial" w:hAnsi="Arial" w:cs="Arial"/>
          <w:b/>
          <w:bCs/>
          <w:i/>
          <w:iCs/>
        </w:rPr>
        <w:t xml:space="preserve"> qui sera réalisé le </w:t>
      </w:r>
      <w:r w:rsidRPr="00D54456">
        <w:rPr>
          <w:rFonts w:ascii="Arial" w:hAnsi="Arial" w:cs="Arial"/>
          <w:b/>
          <w:bCs/>
          <w:i/>
          <w:iCs/>
          <w:noProof/>
        </w:rPr>
        <w:t>21 octobre 2019</w:t>
      </w:r>
    </w:p>
    <w:p w:rsidR="00D54456" w:rsidRDefault="00D54456" w:rsidP="00D54456">
      <w:pPr>
        <w:ind w:hanging="1701"/>
        <w:rPr>
          <w:rFonts w:ascii="Arial" w:hAnsi="Arial" w:cs="Arial"/>
          <w:noProof/>
        </w:rPr>
      </w:pPr>
    </w:p>
    <w:p w:rsidR="00D54456" w:rsidRPr="00D54456" w:rsidRDefault="00D54456" w:rsidP="00D54456">
      <w:pPr>
        <w:keepNext/>
        <w:rPr>
          <w:rFonts w:ascii="Arial" w:hAnsi="Arial" w:cs="Arial"/>
        </w:rPr>
      </w:pPr>
      <w:r w:rsidRPr="00D54456">
        <w:rPr>
          <w:rFonts w:ascii="Arial" w:hAnsi="Arial" w:cs="Arial"/>
        </w:rPr>
        <w:t xml:space="preserve">ATTENDU QUE, conformément </w:t>
      </w:r>
      <w:r w:rsidRPr="00D54456">
        <w:rPr>
          <w:rFonts w:ascii="Arial" w:hAnsi="Arial" w:cs="Arial"/>
          <w:noProof/>
        </w:rPr>
        <w:t>aux règlements d'emprunts suivants et pour les montants indiqués en regard de chacun d'eux</w:t>
      </w:r>
      <w:r w:rsidRPr="00D54456">
        <w:rPr>
          <w:rFonts w:ascii="Arial" w:hAnsi="Arial" w:cs="Arial"/>
        </w:rPr>
        <w:t xml:space="preserve">, </w:t>
      </w:r>
      <w:r w:rsidRPr="00D54456">
        <w:rPr>
          <w:rFonts w:ascii="Arial" w:hAnsi="Arial" w:cs="Arial"/>
          <w:noProof/>
        </w:rPr>
        <w:t>la</w:t>
      </w:r>
      <w:r w:rsidRPr="00D54456">
        <w:rPr>
          <w:rFonts w:ascii="Arial" w:hAnsi="Arial" w:cs="Arial"/>
        </w:rPr>
        <w:t xml:space="preserve"> </w:t>
      </w:r>
      <w:r w:rsidRPr="00D54456">
        <w:rPr>
          <w:rFonts w:ascii="Arial" w:hAnsi="Arial" w:cs="Arial"/>
          <w:noProof/>
        </w:rPr>
        <w:t>Municipalité des Cèdres</w:t>
      </w:r>
      <w:r w:rsidRPr="00D54456">
        <w:rPr>
          <w:rFonts w:ascii="Arial" w:hAnsi="Arial" w:cs="Arial"/>
        </w:rPr>
        <w:t xml:space="preserve"> souhaite </w:t>
      </w:r>
      <w:r w:rsidRPr="00D54456">
        <w:rPr>
          <w:rFonts w:ascii="Arial" w:hAnsi="Arial" w:cs="Arial"/>
          <w:noProof/>
        </w:rPr>
        <w:t>emprunter par billets</w:t>
      </w:r>
      <w:r w:rsidRPr="00D54456">
        <w:rPr>
          <w:rFonts w:ascii="Arial" w:hAnsi="Arial" w:cs="Arial"/>
        </w:rPr>
        <w:t xml:space="preserve"> pour un montant total de </w:t>
      </w:r>
      <w:r w:rsidRPr="00D54456">
        <w:rPr>
          <w:rFonts w:ascii="Arial" w:hAnsi="Arial" w:cs="Arial"/>
          <w:noProof/>
        </w:rPr>
        <w:t>647 900 $</w:t>
      </w:r>
      <w:r w:rsidRPr="00D54456">
        <w:rPr>
          <w:rFonts w:ascii="Arial" w:hAnsi="Arial" w:cs="Arial"/>
        </w:rPr>
        <w:t xml:space="preserve"> qui sera réalisé le </w:t>
      </w:r>
      <w:r w:rsidRPr="00D54456">
        <w:rPr>
          <w:rFonts w:ascii="Arial" w:hAnsi="Arial" w:cs="Arial"/>
          <w:noProof/>
        </w:rPr>
        <w:t>21 octobre 2019</w:t>
      </w:r>
      <w:r w:rsidRPr="00D54456">
        <w:rPr>
          <w:rFonts w:ascii="Arial" w:hAnsi="Arial" w:cs="Arial"/>
        </w:rPr>
        <w:t>, réparti comme suit :</w:t>
      </w:r>
    </w:p>
    <w:p w:rsidR="00D54456" w:rsidRDefault="00D54456" w:rsidP="00D54456">
      <w:pPr>
        <w:rPr>
          <w:rFonts w:ascii="Arial" w:hAnsi="Arial" w:cs="Arial"/>
        </w:rPr>
      </w:pPr>
    </w:p>
    <w:p w:rsidR="00D018A8" w:rsidRDefault="00D018A8" w:rsidP="00D54456">
      <w:pPr>
        <w:rPr>
          <w:rFonts w:ascii="Arial" w:hAnsi="Arial" w:cs="Arial"/>
        </w:rPr>
      </w:pPr>
    </w:p>
    <w:p w:rsidR="00D018A8" w:rsidRPr="00D54456" w:rsidRDefault="00D018A8" w:rsidP="00D54456">
      <w:pPr>
        <w:rPr>
          <w:rFonts w:ascii="Arial" w:hAnsi="Arial" w:cs="Arial"/>
        </w:rPr>
      </w:pPr>
    </w:p>
    <w:p w:rsidR="00D54456" w:rsidRPr="00D54456" w:rsidRDefault="00D54456" w:rsidP="00D54456">
      <w:pPr>
        <w:ind w:right="766" w:firstLine="720"/>
        <w:rPr>
          <w:rFonts w:ascii="Arial" w:hAnsi="Arial" w:cs="Arial"/>
          <w:noProof/>
          <w:vanish/>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166"/>
        <w:gridCol w:w="3459"/>
      </w:tblGrid>
      <w:tr w:rsidR="00D54456" w:rsidRPr="00D54456" w:rsidTr="00D54456">
        <w:trPr>
          <w:jc w:val="center"/>
        </w:trPr>
        <w:tc>
          <w:tcPr>
            <w:tcW w:w="4166" w:type="dxa"/>
            <w:tcBorders>
              <w:top w:val="double" w:sz="2" w:space="0" w:color="000000"/>
              <w:left w:val="double" w:sz="2" w:space="0" w:color="000000"/>
              <w:bottom w:val="single" w:sz="2" w:space="0" w:color="000000"/>
              <w:right w:val="single" w:sz="2" w:space="0" w:color="000000"/>
            </w:tcBorders>
            <w:shd w:val="clear" w:color="auto" w:fill="C0C0C0"/>
            <w:vAlign w:val="center"/>
            <w:hideMark/>
          </w:tcPr>
          <w:p w:rsidR="00D54456" w:rsidRPr="00D54456" w:rsidRDefault="00D54456" w:rsidP="00D54456">
            <w:pPr>
              <w:rPr>
                <w:rFonts w:ascii="Arial" w:hAnsi="Arial" w:cs="Arial"/>
                <w:b/>
                <w:noProof/>
                <w:lang w:val="fr-FR"/>
              </w:rPr>
            </w:pPr>
            <w:r w:rsidRPr="00D54456">
              <w:rPr>
                <w:rFonts w:ascii="Arial" w:hAnsi="Arial" w:cs="Arial"/>
                <w:b/>
                <w:noProof/>
              </w:rPr>
              <w:lastRenderedPageBreak/>
              <w:t>Règlements d'emprunts #</w:t>
            </w:r>
          </w:p>
        </w:tc>
        <w:tc>
          <w:tcPr>
            <w:tcW w:w="3459" w:type="dxa"/>
            <w:tcBorders>
              <w:top w:val="double" w:sz="2" w:space="0" w:color="000000"/>
              <w:left w:val="single" w:sz="2" w:space="0" w:color="000000"/>
              <w:bottom w:val="single" w:sz="2" w:space="0" w:color="000000"/>
              <w:right w:val="double" w:sz="2" w:space="0" w:color="auto"/>
            </w:tcBorders>
            <w:shd w:val="clear" w:color="auto" w:fill="C0C0C0"/>
            <w:vAlign w:val="center"/>
            <w:hideMark/>
          </w:tcPr>
          <w:p w:rsidR="00D54456" w:rsidRPr="00D54456" w:rsidRDefault="00D54456" w:rsidP="00D54456">
            <w:pPr>
              <w:rPr>
                <w:rFonts w:ascii="Arial" w:hAnsi="Arial" w:cs="Arial"/>
                <w:b/>
                <w:noProof/>
              </w:rPr>
            </w:pPr>
            <w:r w:rsidRPr="00D54456">
              <w:rPr>
                <w:rFonts w:ascii="Arial" w:hAnsi="Arial" w:cs="Arial"/>
                <w:b/>
                <w:noProof/>
              </w:rPr>
              <w:t>Pour un montant de $</w:t>
            </w:r>
          </w:p>
        </w:tc>
      </w:tr>
      <w:tr w:rsidR="00D54456" w:rsidRPr="00D54456" w:rsidTr="00D54456">
        <w:trPr>
          <w:jc w:val="center"/>
        </w:trPr>
        <w:tc>
          <w:tcPr>
            <w:tcW w:w="4166" w:type="dxa"/>
            <w:tcBorders>
              <w:top w:val="single" w:sz="2" w:space="0" w:color="000000"/>
              <w:left w:val="double" w:sz="2" w:space="0" w:color="000000"/>
              <w:bottom w:val="single" w:sz="6" w:space="0" w:color="000000"/>
              <w:right w:val="single" w:sz="6" w:space="0" w:color="000000"/>
            </w:tcBorders>
            <w:hideMark/>
          </w:tcPr>
          <w:p w:rsidR="00D54456" w:rsidRPr="00D54456" w:rsidRDefault="00D54456" w:rsidP="00D54456">
            <w:pPr>
              <w:rPr>
                <w:rFonts w:ascii="Arial" w:hAnsi="Arial" w:cs="Arial"/>
                <w:noProof/>
              </w:rPr>
            </w:pPr>
            <w:r w:rsidRPr="00D54456">
              <w:rPr>
                <w:rFonts w:ascii="Arial" w:hAnsi="Arial" w:cs="Arial"/>
                <w:noProof/>
              </w:rPr>
              <w:t>294</w:t>
            </w:r>
            <w:r w:rsidRPr="00D54456">
              <w:rPr>
                <w:rFonts w:ascii="Arial" w:hAnsi="Arial" w:cs="Arial"/>
                <w:noProof/>
              </w:rPr>
              <w:noBreakHyphen/>
              <w:t>2007</w:t>
            </w:r>
          </w:p>
        </w:tc>
        <w:tc>
          <w:tcPr>
            <w:tcW w:w="3459" w:type="dxa"/>
            <w:tcBorders>
              <w:top w:val="single" w:sz="2" w:space="0" w:color="000000"/>
              <w:left w:val="single" w:sz="6" w:space="0" w:color="000000"/>
              <w:bottom w:val="single" w:sz="6" w:space="0" w:color="000000"/>
              <w:right w:val="double" w:sz="2" w:space="0" w:color="auto"/>
            </w:tcBorders>
            <w:hideMark/>
          </w:tcPr>
          <w:p w:rsidR="00D54456" w:rsidRPr="00D54456" w:rsidRDefault="00D54456" w:rsidP="00D54456">
            <w:pPr>
              <w:jc w:val="right"/>
              <w:rPr>
                <w:rFonts w:ascii="Arial" w:hAnsi="Arial" w:cs="Arial"/>
                <w:noProof/>
              </w:rPr>
            </w:pPr>
            <w:r w:rsidRPr="00D54456">
              <w:rPr>
                <w:rFonts w:ascii="Arial" w:hAnsi="Arial" w:cs="Arial"/>
                <w:noProof/>
              </w:rPr>
              <w:t>432 395 $</w:t>
            </w:r>
          </w:p>
        </w:tc>
      </w:tr>
      <w:tr w:rsidR="00D54456" w:rsidRPr="00D54456" w:rsidTr="00D54456">
        <w:trPr>
          <w:jc w:val="center"/>
        </w:trPr>
        <w:tc>
          <w:tcPr>
            <w:tcW w:w="4166" w:type="dxa"/>
            <w:tcBorders>
              <w:top w:val="single" w:sz="6" w:space="0" w:color="000000"/>
              <w:left w:val="double" w:sz="2" w:space="0" w:color="000000"/>
              <w:bottom w:val="single" w:sz="6" w:space="0" w:color="000000"/>
              <w:right w:val="single" w:sz="6" w:space="0" w:color="000000"/>
            </w:tcBorders>
            <w:hideMark/>
          </w:tcPr>
          <w:p w:rsidR="00D54456" w:rsidRPr="00D54456" w:rsidRDefault="00D54456" w:rsidP="00D54456">
            <w:pPr>
              <w:rPr>
                <w:rFonts w:ascii="Arial" w:hAnsi="Arial" w:cs="Arial"/>
                <w:noProof/>
              </w:rPr>
            </w:pPr>
            <w:r w:rsidRPr="00D54456">
              <w:rPr>
                <w:rFonts w:ascii="Arial" w:hAnsi="Arial" w:cs="Arial"/>
                <w:noProof/>
              </w:rPr>
              <w:t>311</w:t>
            </w:r>
            <w:r w:rsidRPr="00D54456">
              <w:rPr>
                <w:rFonts w:ascii="Arial" w:hAnsi="Arial" w:cs="Arial"/>
                <w:noProof/>
              </w:rPr>
              <w:noBreakHyphen/>
              <w:t>2008</w:t>
            </w:r>
          </w:p>
        </w:tc>
        <w:tc>
          <w:tcPr>
            <w:tcW w:w="3459" w:type="dxa"/>
            <w:tcBorders>
              <w:top w:val="single" w:sz="6" w:space="0" w:color="000000"/>
              <w:left w:val="single" w:sz="6" w:space="0" w:color="000000"/>
              <w:bottom w:val="single" w:sz="6" w:space="0" w:color="000000"/>
              <w:right w:val="double" w:sz="2" w:space="0" w:color="auto"/>
            </w:tcBorders>
            <w:hideMark/>
          </w:tcPr>
          <w:p w:rsidR="00D54456" w:rsidRPr="00D54456" w:rsidRDefault="00D54456" w:rsidP="00D54456">
            <w:pPr>
              <w:jc w:val="right"/>
              <w:rPr>
                <w:rFonts w:ascii="Arial" w:hAnsi="Arial" w:cs="Arial"/>
                <w:noProof/>
              </w:rPr>
            </w:pPr>
            <w:r w:rsidRPr="00D54456">
              <w:rPr>
                <w:rFonts w:ascii="Arial" w:hAnsi="Arial" w:cs="Arial"/>
                <w:noProof/>
              </w:rPr>
              <w:t>44 105 $</w:t>
            </w:r>
          </w:p>
        </w:tc>
      </w:tr>
      <w:tr w:rsidR="00D54456" w:rsidRPr="00D54456" w:rsidTr="00D54456">
        <w:trPr>
          <w:jc w:val="center"/>
        </w:trPr>
        <w:tc>
          <w:tcPr>
            <w:tcW w:w="4166" w:type="dxa"/>
            <w:tcBorders>
              <w:top w:val="single" w:sz="6" w:space="0" w:color="000000"/>
              <w:left w:val="double" w:sz="2" w:space="0" w:color="000000"/>
              <w:bottom w:val="double" w:sz="2" w:space="0" w:color="000000"/>
              <w:right w:val="single" w:sz="6" w:space="0" w:color="000000"/>
            </w:tcBorders>
            <w:hideMark/>
          </w:tcPr>
          <w:p w:rsidR="00D54456" w:rsidRPr="00D54456" w:rsidRDefault="00D54456" w:rsidP="00D54456">
            <w:pPr>
              <w:rPr>
                <w:rFonts w:ascii="Arial" w:hAnsi="Arial" w:cs="Arial"/>
                <w:noProof/>
              </w:rPr>
            </w:pPr>
            <w:r w:rsidRPr="00D54456">
              <w:rPr>
                <w:rFonts w:ascii="Arial" w:hAnsi="Arial" w:cs="Arial"/>
                <w:noProof/>
              </w:rPr>
              <w:t>355</w:t>
            </w:r>
            <w:r w:rsidRPr="00D54456">
              <w:rPr>
                <w:rFonts w:ascii="Arial" w:hAnsi="Arial" w:cs="Arial"/>
                <w:noProof/>
              </w:rPr>
              <w:noBreakHyphen/>
              <w:t>2013</w:t>
            </w:r>
          </w:p>
        </w:tc>
        <w:tc>
          <w:tcPr>
            <w:tcW w:w="3459" w:type="dxa"/>
            <w:tcBorders>
              <w:top w:val="single" w:sz="6" w:space="0" w:color="000000"/>
              <w:left w:val="single" w:sz="6" w:space="0" w:color="000000"/>
              <w:bottom w:val="double" w:sz="2" w:space="0" w:color="000000"/>
              <w:right w:val="double" w:sz="2" w:space="0" w:color="auto"/>
            </w:tcBorders>
            <w:hideMark/>
          </w:tcPr>
          <w:p w:rsidR="00D54456" w:rsidRPr="00D54456" w:rsidRDefault="00D54456" w:rsidP="00D54456">
            <w:pPr>
              <w:jc w:val="right"/>
              <w:rPr>
                <w:rFonts w:ascii="Arial" w:hAnsi="Arial" w:cs="Arial"/>
                <w:noProof/>
              </w:rPr>
            </w:pPr>
            <w:r w:rsidRPr="00D54456">
              <w:rPr>
                <w:rFonts w:ascii="Arial" w:hAnsi="Arial" w:cs="Arial"/>
                <w:noProof/>
              </w:rPr>
              <w:t>171 400 $</w:t>
            </w:r>
          </w:p>
        </w:tc>
      </w:tr>
    </w:tbl>
    <w:p w:rsidR="00D54456" w:rsidRPr="00D54456" w:rsidRDefault="00D54456" w:rsidP="00D54456">
      <w:pPr>
        <w:ind w:right="766" w:firstLine="720"/>
        <w:rPr>
          <w:rFonts w:ascii="Arial" w:hAnsi="Arial" w:cs="Arial"/>
        </w:rPr>
      </w:pPr>
    </w:p>
    <w:p w:rsidR="00D54456" w:rsidRPr="00D54456" w:rsidRDefault="00D54456" w:rsidP="00D54456">
      <w:pPr>
        <w:keepNext/>
        <w:rPr>
          <w:rFonts w:ascii="Arial" w:hAnsi="Arial" w:cs="Arial"/>
          <w:lang w:val="fr-FR"/>
        </w:rPr>
      </w:pPr>
      <w:r w:rsidRPr="00D54456">
        <w:rPr>
          <w:rFonts w:ascii="Arial" w:hAnsi="Arial" w:cs="Arial"/>
          <w:noProof/>
        </w:rPr>
        <w:t>ATTENDU QU’il y a lieu de modifier les règlements d’emprunts en conséquence</w:t>
      </w:r>
      <w:r w:rsidRPr="00D54456">
        <w:rPr>
          <w:rFonts w:ascii="Arial" w:hAnsi="Arial" w:cs="Arial"/>
        </w:rPr>
        <w:t>;</w:t>
      </w:r>
    </w:p>
    <w:p w:rsidR="00D54456" w:rsidRPr="00D54456" w:rsidRDefault="00D54456" w:rsidP="00D54456">
      <w:pPr>
        <w:keepNext/>
        <w:rPr>
          <w:rFonts w:ascii="Arial" w:hAnsi="Arial" w:cs="Arial"/>
          <w:noProof/>
        </w:rPr>
      </w:pPr>
    </w:p>
    <w:p w:rsidR="00D54456" w:rsidRPr="00D54456" w:rsidRDefault="00D54456" w:rsidP="00F306E1">
      <w:pPr>
        <w:rPr>
          <w:rFonts w:ascii="Arial" w:hAnsi="Arial" w:cs="Arial"/>
          <w:noProof/>
        </w:rPr>
      </w:pPr>
      <w:r w:rsidRPr="00D54456">
        <w:rPr>
          <w:rFonts w:ascii="Arial" w:hAnsi="Arial" w:cs="Arial"/>
          <w:noProof/>
        </w:rPr>
        <w:t>ATTENDU QUE, conformément au 1</w:t>
      </w:r>
      <w:r w:rsidRPr="00D54456">
        <w:rPr>
          <w:rFonts w:ascii="Arial" w:hAnsi="Arial" w:cs="Arial"/>
          <w:noProof/>
          <w:vertAlign w:val="superscript"/>
        </w:rPr>
        <w:t>er</w:t>
      </w:r>
      <w:r w:rsidRPr="00D54456">
        <w:rPr>
          <w:rFonts w:ascii="Arial" w:hAnsi="Arial" w:cs="Arial"/>
          <w:noProof/>
        </w:rPr>
        <w:t xml:space="preserve"> alinéa de l’article 2 de la Loi sur les dettes et emprunts municipaux (RLRQ, chapitre D</w:t>
      </w:r>
      <w:r w:rsidRPr="00D54456">
        <w:rPr>
          <w:rFonts w:ascii="Arial" w:hAnsi="Arial" w:cs="Arial"/>
          <w:noProof/>
        </w:rPr>
        <w:noBreakHyphen/>
        <w:t>7), pour les fins de cet emprunt et pour les règlements d'emprunts numéros 294</w:t>
      </w:r>
      <w:r w:rsidRPr="00D54456">
        <w:rPr>
          <w:rFonts w:ascii="Arial" w:hAnsi="Arial" w:cs="Arial"/>
          <w:noProof/>
        </w:rPr>
        <w:noBreakHyphen/>
        <w:t>2007, 311</w:t>
      </w:r>
      <w:r w:rsidRPr="00D54456">
        <w:rPr>
          <w:rFonts w:ascii="Arial" w:hAnsi="Arial" w:cs="Arial"/>
          <w:noProof/>
        </w:rPr>
        <w:noBreakHyphen/>
        <w:t>2008 et 355</w:t>
      </w:r>
      <w:r w:rsidRPr="00D54456">
        <w:rPr>
          <w:rFonts w:ascii="Arial" w:hAnsi="Arial" w:cs="Arial"/>
          <w:noProof/>
        </w:rPr>
        <w:noBreakHyphen/>
        <w:t>2013, la Municipalité des Cèdres souhaite réaliser l’emprunt pour un terme plus court que celui originellement fixé à ces règlements;</w:t>
      </w:r>
    </w:p>
    <w:p w:rsidR="00D54456" w:rsidRPr="00D54456" w:rsidRDefault="00D54456" w:rsidP="00D54456">
      <w:pPr>
        <w:widowControl w:val="0"/>
        <w:rPr>
          <w:rFonts w:ascii="Arial" w:hAnsi="Arial" w:cs="Arial"/>
          <w:noProof/>
        </w:rPr>
      </w:pPr>
    </w:p>
    <w:p w:rsidR="00D54456" w:rsidRDefault="00D54456" w:rsidP="00D54456">
      <w:pPr>
        <w:pStyle w:val="Normalcentr"/>
        <w:ind w:left="0" w:right="0" w:firstLine="0"/>
        <w:rPr>
          <w:rFonts w:cs="Arial"/>
        </w:rPr>
      </w:pPr>
      <w:r>
        <w:rPr>
          <w:rFonts w:cs="Arial"/>
        </w:rPr>
        <w:t>Il est proposé par</w:t>
      </w:r>
      <w:r>
        <w:rPr>
          <w:rFonts w:cs="Arial"/>
        </w:rPr>
        <w:tab/>
      </w:r>
      <w:r w:rsidR="00F306E1">
        <w:rPr>
          <w:rFonts w:cs="Arial"/>
        </w:rPr>
        <w:t>Bernard Daoust</w:t>
      </w:r>
    </w:p>
    <w:p w:rsidR="00D54456" w:rsidRDefault="00D54456" w:rsidP="00D54456">
      <w:pPr>
        <w:pStyle w:val="Normalcentr"/>
        <w:ind w:left="0" w:right="0" w:firstLine="0"/>
        <w:rPr>
          <w:rFonts w:cs="Arial"/>
        </w:rPr>
      </w:pPr>
      <w:r>
        <w:rPr>
          <w:rFonts w:cs="Arial"/>
        </w:rPr>
        <w:t>Appuyé par</w:t>
      </w:r>
      <w:r>
        <w:rPr>
          <w:rFonts w:cs="Arial"/>
        </w:rPr>
        <w:tab/>
      </w:r>
      <w:r>
        <w:rPr>
          <w:rFonts w:cs="Arial"/>
        </w:rPr>
        <w:tab/>
      </w:r>
      <w:r w:rsidR="00F306E1">
        <w:rPr>
          <w:rFonts w:cs="Arial"/>
        </w:rPr>
        <w:t>Louis Thauvette</w:t>
      </w:r>
    </w:p>
    <w:p w:rsidR="00D54456" w:rsidRDefault="00D54456" w:rsidP="00D54456">
      <w:pPr>
        <w:pStyle w:val="Normalcentr"/>
        <w:ind w:left="0" w:right="0" w:firstLine="0"/>
        <w:rPr>
          <w:rFonts w:cs="Arial"/>
        </w:rPr>
      </w:pPr>
      <w:r>
        <w:rPr>
          <w:rFonts w:cs="Arial"/>
        </w:rPr>
        <w:t>Et résolu </w:t>
      </w:r>
      <w:r>
        <w:rPr>
          <w:rFonts w:cs="Arial"/>
        </w:rPr>
        <w:tab/>
      </w:r>
      <w:r>
        <w:rPr>
          <w:rFonts w:cs="Arial"/>
        </w:rPr>
        <w:tab/>
      </w:r>
    </w:p>
    <w:p w:rsidR="00D54456" w:rsidRPr="00D54456" w:rsidRDefault="00D54456" w:rsidP="00D54456">
      <w:pPr>
        <w:rPr>
          <w:rFonts w:ascii="Arial" w:hAnsi="Arial" w:cs="Arial"/>
        </w:rPr>
      </w:pPr>
    </w:p>
    <w:p w:rsidR="00D54456" w:rsidRPr="00D54456" w:rsidRDefault="00D54456" w:rsidP="00D54456">
      <w:pPr>
        <w:keepNext/>
        <w:rPr>
          <w:rFonts w:ascii="Arial" w:hAnsi="Arial" w:cs="Arial"/>
          <w:lang w:val="fr-FR"/>
        </w:rPr>
      </w:pPr>
      <w:r w:rsidRPr="00D54456">
        <w:rPr>
          <w:rFonts w:ascii="Arial" w:hAnsi="Arial" w:cs="Arial"/>
        </w:rPr>
        <w:t xml:space="preserve">QUE </w:t>
      </w:r>
      <w:r w:rsidRPr="00D54456">
        <w:rPr>
          <w:rFonts w:ascii="Arial" w:hAnsi="Arial" w:cs="Arial"/>
          <w:noProof/>
        </w:rPr>
        <w:t>les règlements d'emprunts indiqués au 1</w:t>
      </w:r>
      <w:r w:rsidRPr="00D54456">
        <w:rPr>
          <w:rFonts w:ascii="Arial" w:hAnsi="Arial" w:cs="Arial"/>
          <w:noProof/>
          <w:vertAlign w:val="superscript"/>
        </w:rPr>
        <w:t>er</w:t>
      </w:r>
      <w:r w:rsidRPr="00D54456">
        <w:rPr>
          <w:rFonts w:ascii="Arial" w:hAnsi="Arial" w:cs="Arial"/>
          <w:noProof/>
        </w:rPr>
        <w:t xml:space="preserve"> alinéa du préambule soient financés par billets</w:t>
      </w:r>
      <w:r w:rsidRPr="00D54456">
        <w:rPr>
          <w:rFonts w:ascii="Arial" w:hAnsi="Arial" w:cs="Arial"/>
        </w:rPr>
        <w:t>, conformément à ce qui suit :</w:t>
      </w:r>
    </w:p>
    <w:p w:rsidR="00D54456" w:rsidRPr="00D54456" w:rsidRDefault="00D54456" w:rsidP="00D54456">
      <w:pPr>
        <w:keepNext/>
        <w:rPr>
          <w:rFonts w:ascii="Arial" w:hAnsi="Arial" w:cs="Arial"/>
        </w:rPr>
      </w:pPr>
    </w:p>
    <w:p w:rsidR="00D54456" w:rsidRPr="00D54456" w:rsidRDefault="00D54456" w:rsidP="00D54456">
      <w:pPr>
        <w:pStyle w:val="Paragraphedeliste"/>
        <w:keepNext/>
        <w:numPr>
          <w:ilvl w:val="0"/>
          <w:numId w:val="31"/>
        </w:numPr>
        <w:suppressAutoHyphens/>
        <w:ind w:left="284" w:hanging="284"/>
        <w:contextualSpacing/>
        <w:rPr>
          <w:rFonts w:ascii="Arial" w:hAnsi="Arial" w:cs="Arial"/>
          <w:lang w:val="fr-CA"/>
        </w:rPr>
      </w:pPr>
      <w:r w:rsidRPr="00D54456">
        <w:rPr>
          <w:rFonts w:ascii="Arial" w:hAnsi="Arial" w:cs="Arial"/>
          <w:noProof/>
        </w:rPr>
        <w:t xml:space="preserve">les billets </w:t>
      </w:r>
      <w:r w:rsidRPr="00D54456">
        <w:rPr>
          <w:rFonts w:ascii="Arial" w:hAnsi="Arial" w:cs="Arial"/>
          <w:noProof/>
          <w:lang w:val="fr-CA"/>
        </w:rPr>
        <w:t>seront datés</w:t>
      </w:r>
      <w:r w:rsidRPr="00D54456">
        <w:rPr>
          <w:rFonts w:ascii="Arial" w:hAnsi="Arial" w:cs="Arial"/>
        </w:rPr>
        <w:t xml:space="preserve"> </w:t>
      </w:r>
      <w:r w:rsidRPr="00D54456">
        <w:rPr>
          <w:rFonts w:ascii="Arial" w:hAnsi="Arial" w:cs="Arial"/>
          <w:lang w:val="fr-CA"/>
        </w:rPr>
        <w:t xml:space="preserve">du </w:t>
      </w:r>
      <w:r w:rsidRPr="00D54456">
        <w:rPr>
          <w:rFonts w:ascii="Arial" w:hAnsi="Arial" w:cs="Arial"/>
          <w:noProof/>
        </w:rPr>
        <w:t>21 octobre </w:t>
      </w:r>
      <w:proofErr w:type="gramStart"/>
      <w:r w:rsidRPr="00D54456">
        <w:rPr>
          <w:rFonts w:ascii="Arial" w:hAnsi="Arial" w:cs="Arial"/>
          <w:noProof/>
        </w:rPr>
        <w:t>2019</w:t>
      </w:r>
      <w:r w:rsidRPr="00D54456">
        <w:rPr>
          <w:rFonts w:ascii="Arial" w:hAnsi="Arial" w:cs="Arial"/>
        </w:rPr>
        <w:t>;</w:t>
      </w:r>
      <w:proofErr w:type="gramEnd"/>
    </w:p>
    <w:p w:rsidR="00D54456" w:rsidRPr="00D54456" w:rsidRDefault="00D54456" w:rsidP="00D54456">
      <w:pPr>
        <w:pStyle w:val="Paragraphedeliste"/>
        <w:keepNext/>
        <w:suppressAutoHyphens/>
        <w:ind w:left="284" w:hanging="284"/>
        <w:rPr>
          <w:rFonts w:ascii="Arial" w:hAnsi="Arial" w:cs="Arial"/>
          <w:lang w:val="fr-CA"/>
        </w:rPr>
      </w:pPr>
    </w:p>
    <w:p w:rsidR="00D54456" w:rsidRPr="00D54456" w:rsidRDefault="00D54456" w:rsidP="00D54456">
      <w:pPr>
        <w:pStyle w:val="Paragraphedeliste"/>
        <w:keepNext/>
        <w:numPr>
          <w:ilvl w:val="0"/>
          <w:numId w:val="31"/>
        </w:numPr>
        <w:suppressAutoHyphens/>
        <w:ind w:left="284" w:hanging="284"/>
        <w:contextualSpacing/>
        <w:rPr>
          <w:rFonts w:ascii="Arial" w:hAnsi="Arial" w:cs="Arial"/>
          <w:lang w:val="fr-CA"/>
        </w:rPr>
      </w:pPr>
      <w:proofErr w:type="gramStart"/>
      <w:r w:rsidRPr="00D54456">
        <w:rPr>
          <w:rFonts w:ascii="Arial" w:hAnsi="Arial" w:cs="Arial"/>
        </w:rPr>
        <w:t>les</w:t>
      </w:r>
      <w:proofErr w:type="gramEnd"/>
      <w:r w:rsidRPr="00D54456">
        <w:rPr>
          <w:rFonts w:ascii="Arial" w:hAnsi="Arial" w:cs="Arial"/>
        </w:rPr>
        <w:t xml:space="preserve"> intérêts seront payables semi</w:t>
      </w:r>
      <w:r w:rsidRPr="00D54456">
        <w:rPr>
          <w:rFonts w:ascii="Arial" w:hAnsi="Arial" w:cs="Arial"/>
        </w:rPr>
        <w:noBreakHyphen/>
        <w:t xml:space="preserve">annuellement, le </w:t>
      </w:r>
      <w:r w:rsidRPr="00D54456">
        <w:rPr>
          <w:rFonts w:ascii="Arial" w:hAnsi="Arial" w:cs="Arial"/>
          <w:noProof/>
        </w:rPr>
        <w:t>21 avril</w:t>
      </w:r>
      <w:r w:rsidRPr="00D54456">
        <w:rPr>
          <w:rFonts w:ascii="Arial" w:hAnsi="Arial" w:cs="Arial"/>
        </w:rPr>
        <w:t xml:space="preserve"> et le </w:t>
      </w:r>
      <w:r w:rsidRPr="00D54456">
        <w:rPr>
          <w:rFonts w:ascii="Arial" w:hAnsi="Arial" w:cs="Arial"/>
          <w:noProof/>
        </w:rPr>
        <w:t>21 octobre</w:t>
      </w:r>
      <w:r w:rsidRPr="00D54456">
        <w:rPr>
          <w:rFonts w:ascii="Arial" w:hAnsi="Arial" w:cs="Arial"/>
        </w:rPr>
        <w:t xml:space="preserve"> de chaque année;</w:t>
      </w:r>
    </w:p>
    <w:p w:rsidR="00D54456" w:rsidRPr="00D54456" w:rsidRDefault="00D54456" w:rsidP="00D54456">
      <w:pPr>
        <w:pStyle w:val="Paragraphedeliste"/>
        <w:keepNext/>
        <w:suppressAutoHyphens/>
        <w:ind w:left="284" w:hanging="284"/>
        <w:rPr>
          <w:rFonts w:ascii="Arial" w:hAnsi="Arial" w:cs="Arial"/>
          <w:lang w:val="fr-CA"/>
        </w:rPr>
      </w:pPr>
    </w:p>
    <w:p w:rsidR="00D54456" w:rsidRDefault="00D54456" w:rsidP="00583EE8">
      <w:pPr>
        <w:pStyle w:val="Paragraphedeliste"/>
        <w:numPr>
          <w:ilvl w:val="0"/>
          <w:numId w:val="31"/>
        </w:numPr>
        <w:ind w:left="284" w:hanging="284"/>
        <w:contextualSpacing/>
        <w:rPr>
          <w:rFonts w:ascii="Arial" w:hAnsi="Arial" w:cs="Arial"/>
          <w:noProof/>
        </w:rPr>
      </w:pPr>
      <w:r w:rsidRPr="00CD3BFD">
        <w:rPr>
          <w:rFonts w:ascii="Arial" w:hAnsi="Arial" w:cs="Arial"/>
          <w:noProof/>
        </w:rPr>
        <w:t>les billets seront signés par le maire et le secrétaire</w:t>
      </w:r>
      <w:r w:rsidRPr="00CD3BFD">
        <w:rPr>
          <w:rFonts w:ascii="Arial" w:hAnsi="Arial" w:cs="Arial"/>
          <w:noProof/>
        </w:rPr>
        <w:noBreakHyphen/>
        <w:t>trésorier</w:t>
      </w:r>
      <w:r w:rsidR="00CD3BFD">
        <w:rPr>
          <w:rFonts w:ascii="Arial" w:hAnsi="Arial" w:cs="Arial"/>
          <w:noProof/>
        </w:rPr>
        <w:t> ;</w:t>
      </w:r>
    </w:p>
    <w:p w:rsidR="00CD3BFD" w:rsidRPr="00CD3BFD" w:rsidRDefault="00CD3BFD" w:rsidP="00CD3BFD">
      <w:pPr>
        <w:pStyle w:val="Paragraphedeliste"/>
        <w:rPr>
          <w:rFonts w:ascii="Arial" w:hAnsi="Arial" w:cs="Arial"/>
          <w:noProof/>
        </w:rPr>
      </w:pPr>
    </w:p>
    <w:p w:rsidR="00D54456" w:rsidRPr="00D54456" w:rsidRDefault="00D54456" w:rsidP="00D54456">
      <w:pPr>
        <w:pStyle w:val="Paragraphedeliste"/>
        <w:keepNext/>
        <w:keepLines/>
        <w:numPr>
          <w:ilvl w:val="0"/>
          <w:numId w:val="31"/>
        </w:numPr>
        <w:ind w:left="284" w:hanging="284"/>
        <w:contextualSpacing/>
        <w:rPr>
          <w:rFonts w:ascii="Arial" w:hAnsi="Arial" w:cs="Arial"/>
          <w:noProof/>
        </w:rPr>
      </w:pPr>
      <w:r w:rsidRPr="00D54456">
        <w:rPr>
          <w:rFonts w:ascii="Arial" w:hAnsi="Arial" w:cs="Arial"/>
          <w:noProof/>
        </w:rPr>
        <w:t>les billets, quant au capital, seront remboursés comme suit :</w:t>
      </w:r>
    </w:p>
    <w:p w:rsidR="00D54456" w:rsidRPr="00D54456" w:rsidRDefault="00D54456" w:rsidP="00D54456">
      <w:pPr>
        <w:keepNext/>
        <w:keepLines/>
        <w:ind w:left="709" w:hanging="425"/>
        <w:rPr>
          <w:rFonts w:ascii="Arial" w:hAnsi="Arial" w:cs="Arial"/>
          <w:noProof/>
        </w:rPr>
      </w:pPr>
    </w:p>
    <w:tbl>
      <w:tblPr>
        <w:tblStyle w:val="Grilledutableau"/>
        <w:tblW w:w="0" w:type="auto"/>
        <w:tblInd w:w="6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51"/>
        <w:gridCol w:w="2896"/>
        <w:gridCol w:w="2209"/>
      </w:tblGrid>
      <w:tr w:rsidR="00D54456" w:rsidRPr="00D54456" w:rsidTr="00D54456">
        <w:tc>
          <w:tcPr>
            <w:tcW w:w="2607"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noProof/>
              </w:rPr>
            </w:pPr>
            <w:r w:rsidRPr="00D54456">
              <w:rPr>
                <w:rFonts w:ascii="Arial" w:hAnsi="Arial" w:cs="Arial"/>
                <w:b/>
                <w:noProof/>
              </w:rPr>
              <w:t>2020.</w:t>
            </w:r>
          </w:p>
        </w:tc>
        <w:tc>
          <w:tcPr>
            <w:tcW w:w="3165"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jc w:val="right"/>
              <w:rPr>
                <w:rFonts w:ascii="Arial" w:hAnsi="Arial" w:cs="Arial"/>
                <w:noProof/>
              </w:rPr>
            </w:pPr>
            <w:r w:rsidRPr="00D54456">
              <w:rPr>
                <w:rFonts w:ascii="Arial" w:hAnsi="Arial" w:cs="Arial"/>
                <w:b/>
                <w:noProof/>
              </w:rPr>
              <w:t>57 100 $</w:t>
            </w:r>
          </w:p>
        </w:tc>
        <w:tc>
          <w:tcPr>
            <w:tcW w:w="2324" w:type="dxa"/>
            <w:tcBorders>
              <w:top w:val="double" w:sz="4" w:space="0" w:color="auto"/>
              <w:left w:val="double" w:sz="4" w:space="0" w:color="auto"/>
              <w:bottom w:val="double" w:sz="4" w:space="0" w:color="auto"/>
              <w:right w:val="double" w:sz="4" w:space="0" w:color="auto"/>
            </w:tcBorders>
          </w:tcPr>
          <w:p w:rsidR="00D54456" w:rsidRPr="00D54456" w:rsidRDefault="00D54456" w:rsidP="00D54456">
            <w:pPr>
              <w:keepNext/>
              <w:keepLines/>
              <w:rPr>
                <w:rFonts w:ascii="Arial" w:hAnsi="Arial" w:cs="Arial"/>
                <w:b/>
                <w:noProof/>
              </w:rPr>
            </w:pPr>
          </w:p>
        </w:tc>
      </w:tr>
      <w:tr w:rsidR="00D54456" w:rsidRPr="00D54456" w:rsidTr="00D54456">
        <w:tc>
          <w:tcPr>
            <w:tcW w:w="2607"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noProof/>
                <w:lang w:val="fr-FR"/>
              </w:rPr>
            </w:pPr>
            <w:r w:rsidRPr="00D54456">
              <w:rPr>
                <w:rFonts w:ascii="Arial" w:hAnsi="Arial" w:cs="Arial"/>
                <w:b/>
                <w:noProof/>
              </w:rPr>
              <w:t>2021.</w:t>
            </w:r>
          </w:p>
        </w:tc>
        <w:tc>
          <w:tcPr>
            <w:tcW w:w="3165"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jc w:val="right"/>
              <w:rPr>
                <w:rFonts w:ascii="Arial" w:hAnsi="Arial" w:cs="Arial"/>
                <w:noProof/>
              </w:rPr>
            </w:pPr>
            <w:r w:rsidRPr="00D54456">
              <w:rPr>
                <w:rFonts w:ascii="Arial" w:hAnsi="Arial" w:cs="Arial"/>
                <w:b/>
                <w:noProof/>
              </w:rPr>
              <w:t>58 400 $</w:t>
            </w:r>
          </w:p>
        </w:tc>
        <w:tc>
          <w:tcPr>
            <w:tcW w:w="2324" w:type="dxa"/>
            <w:tcBorders>
              <w:top w:val="double" w:sz="4" w:space="0" w:color="auto"/>
              <w:left w:val="double" w:sz="4" w:space="0" w:color="auto"/>
              <w:bottom w:val="double" w:sz="4" w:space="0" w:color="auto"/>
              <w:right w:val="double" w:sz="4" w:space="0" w:color="auto"/>
            </w:tcBorders>
          </w:tcPr>
          <w:p w:rsidR="00D54456" w:rsidRPr="00D54456" w:rsidRDefault="00D54456" w:rsidP="00D54456">
            <w:pPr>
              <w:keepNext/>
              <w:keepLines/>
              <w:rPr>
                <w:rFonts w:ascii="Arial" w:hAnsi="Arial" w:cs="Arial"/>
                <w:b/>
                <w:noProof/>
              </w:rPr>
            </w:pPr>
          </w:p>
        </w:tc>
      </w:tr>
      <w:tr w:rsidR="00D54456" w:rsidRPr="00D54456" w:rsidTr="00D54456">
        <w:tc>
          <w:tcPr>
            <w:tcW w:w="2607"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noProof/>
                <w:lang w:val="fr-FR"/>
              </w:rPr>
            </w:pPr>
            <w:r w:rsidRPr="00D54456">
              <w:rPr>
                <w:rFonts w:ascii="Arial" w:hAnsi="Arial" w:cs="Arial"/>
                <w:b/>
                <w:noProof/>
              </w:rPr>
              <w:t>2022.</w:t>
            </w:r>
          </w:p>
        </w:tc>
        <w:tc>
          <w:tcPr>
            <w:tcW w:w="3165"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jc w:val="right"/>
              <w:rPr>
                <w:rFonts w:ascii="Arial" w:hAnsi="Arial" w:cs="Arial"/>
                <w:noProof/>
              </w:rPr>
            </w:pPr>
            <w:r w:rsidRPr="00D54456">
              <w:rPr>
                <w:rFonts w:ascii="Arial" w:hAnsi="Arial" w:cs="Arial"/>
                <w:b/>
                <w:noProof/>
              </w:rPr>
              <w:t>60 300 $</w:t>
            </w:r>
          </w:p>
        </w:tc>
        <w:tc>
          <w:tcPr>
            <w:tcW w:w="2324" w:type="dxa"/>
            <w:tcBorders>
              <w:top w:val="double" w:sz="4" w:space="0" w:color="auto"/>
              <w:left w:val="double" w:sz="4" w:space="0" w:color="auto"/>
              <w:bottom w:val="double" w:sz="4" w:space="0" w:color="auto"/>
              <w:right w:val="double" w:sz="4" w:space="0" w:color="auto"/>
            </w:tcBorders>
          </w:tcPr>
          <w:p w:rsidR="00D54456" w:rsidRPr="00D54456" w:rsidRDefault="00D54456" w:rsidP="00D54456">
            <w:pPr>
              <w:keepNext/>
              <w:keepLines/>
              <w:rPr>
                <w:rFonts w:ascii="Arial" w:hAnsi="Arial" w:cs="Arial"/>
                <w:b/>
                <w:noProof/>
              </w:rPr>
            </w:pPr>
          </w:p>
        </w:tc>
      </w:tr>
      <w:tr w:rsidR="00D54456" w:rsidRPr="00D54456" w:rsidTr="00D54456">
        <w:tc>
          <w:tcPr>
            <w:tcW w:w="2607"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noProof/>
                <w:lang w:val="fr-FR"/>
              </w:rPr>
            </w:pPr>
            <w:r w:rsidRPr="00D54456">
              <w:rPr>
                <w:rFonts w:ascii="Arial" w:hAnsi="Arial" w:cs="Arial"/>
                <w:b/>
                <w:noProof/>
              </w:rPr>
              <w:t>2023.</w:t>
            </w:r>
          </w:p>
        </w:tc>
        <w:tc>
          <w:tcPr>
            <w:tcW w:w="3165"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jc w:val="right"/>
              <w:rPr>
                <w:rFonts w:ascii="Arial" w:hAnsi="Arial" w:cs="Arial"/>
                <w:noProof/>
              </w:rPr>
            </w:pPr>
            <w:r w:rsidRPr="00D54456">
              <w:rPr>
                <w:rFonts w:ascii="Arial" w:hAnsi="Arial" w:cs="Arial"/>
                <w:b/>
                <w:noProof/>
              </w:rPr>
              <w:t>61 800 $</w:t>
            </w:r>
          </w:p>
        </w:tc>
        <w:tc>
          <w:tcPr>
            <w:tcW w:w="2324" w:type="dxa"/>
            <w:tcBorders>
              <w:top w:val="double" w:sz="4" w:space="0" w:color="auto"/>
              <w:left w:val="double" w:sz="4" w:space="0" w:color="auto"/>
              <w:bottom w:val="double" w:sz="4" w:space="0" w:color="auto"/>
              <w:right w:val="double" w:sz="4" w:space="0" w:color="auto"/>
            </w:tcBorders>
          </w:tcPr>
          <w:p w:rsidR="00D54456" w:rsidRPr="00D54456" w:rsidRDefault="00D54456" w:rsidP="00D54456">
            <w:pPr>
              <w:keepNext/>
              <w:keepLines/>
              <w:rPr>
                <w:rFonts w:ascii="Arial" w:hAnsi="Arial" w:cs="Arial"/>
                <w:b/>
                <w:noProof/>
              </w:rPr>
            </w:pPr>
          </w:p>
        </w:tc>
      </w:tr>
      <w:tr w:rsidR="00D54456" w:rsidRPr="00D54456" w:rsidTr="00D54456">
        <w:tc>
          <w:tcPr>
            <w:tcW w:w="2607"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noProof/>
                <w:lang w:val="fr-FR"/>
              </w:rPr>
            </w:pPr>
            <w:r w:rsidRPr="00D54456">
              <w:rPr>
                <w:rFonts w:ascii="Arial" w:hAnsi="Arial" w:cs="Arial"/>
                <w:b/>
                <w:noProof/>
              </w:rPr>
              <w:t>2024.</w:t>
            </w:r>
          </w:p>
        </w:tc>
        <w:tc>
          <w:tcPr>
            <w:tcW w:w="3165"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jc w:val="right"/>
              <w:rPr>
                <w:rFonts w:ascii="Arial" w:hAnsi="Arial" w:cs="Arial"/>
                <w:noProof/>
              </w:rPr>
            </w:pPr>
            <w:r w:rsidRPr="00D54456">
              <w:rPr>
                <w:rFonts w:ascii="Arial" w:hAnsi="Arial" w:cs="Arial"/>
                <w:b/>
                <w:noProof/>
              </w:rPr>
              <w:t>63 700 $</w:t>
            </w:r>
          </w:p>
        </w:tc>
        <w:tc>
          <w:tcPr>
            <w:tcW w:w="2324"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b/>
                <w:noProof/>
              </w:rPr>
            </w:pPr>
            <w:r w:rsidRPr="00D54456">
              <w:rPr>
                <w:rFonts w:ascii="Arial" w:hAnsi="Arial" w:cs="Arial"/>
                <w:b/>
                <w:noProof/>
              </w:rPr>
              <w:t>(à payer en 2024)</w:t>
            </w:r>
          </w:p>
        </w:tc>
      </w:tr>
      <w:tr w:rsidR="00D54456" w:rsidRPr="00D54456" w:rsidTr="00D54456">
        <w:tc>
          <w:tcPr>
            <w:tcW w:w="2607"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noProof/>
                <w:lang w:val="fr-FR"/>
              </w:rPr>
            </w:pPr>
            <w:r w:rsidRPr="00D54456">
              <w:rPr>
                <w:rFonts w:ascii="Arial" w:hAnsi="Arial" w:cs="Arial"/>
                <w:b/>
                <w:noProof/>
              </w:rPr>
              <w:t>2024.</w:t>
            </w:r>
          </w:p>
        </w:tc>
        <w:tc>
          <w:tcPr>
            <w:tcW w:w="3165"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jc w:val="right"/>
              <w:rPr>
                <w:rFonts w:ascii="Arial" w:hAnsi="Arial" w:cs="Arial"/>
                <w:noProof/>
              </w:rPr>
            </w:pPr>
            <w:r w:rsidRPr="00D54456">
              <w:rPr>
                <w:rFonts w:ascii="Arial" w:hAnsi="Arial" w:cs="Arial"/>
                <w:b/>
                <w:noProof/>
              </w:rPr>
              <w:t xml:space="preserve">346 600 $ </w:t>
            </w:r>
          </w:p>
        </w:tc>
        <w:tc>
          <w:tcPr>
            <w:tcW w:w="2324" w:type="dxa"/>
            <w:tcBorders>
              <w:top w:val="double" w:sz="4" w:space="0" w:color="auto"/>
              <w:left w:val="double" w:sz="4" w:space="0" w:color="auto"/>
              <w:bottom w:val="double" w:sz="4" w:space="0" w:color="auto"/>
              <w:right w:val="double" w:sz="4" w:space="0" w:color="auto"/>
            </w:tcBorders>
            <w:hideMark/>
          </w:tcPr>
          <w:p w:rsidR="00D54456" w:rsidRPr="00D54456" w:rsidRDefault="00D54456" w:rsidP="00D54456">
            <w:pPr>
              <w:keepNext/>
              <w:keepLines/>
              <w:rPr>
                <w:rFonts w:ascii="Arial" w:hAnsi="Arial" w:cs="Arial"/>
                <w:b/>
                <w:noProof/>
              </w:rPr>
            </w:pPr>
            <w:r w:rsidRPr="00D54456">
              <w:rPr>
                <w:rFonts w:ascii="Arial" w:hAnsi="Arial" w:cs="Arial"/>
                <w:b/>
                <w:noProof/>
              </w:rPr>
              <w:t>(à renouveler)</w:t>
            </w:r>
          </w:p>
        </w:tc>
      </w:tr>
    </w:tbl>
    <w:p w:rsidR="00D54456" w:rsidRPr="00D54456" w:rsidRDefault="00D54456" w:rsidP="00D54456">
      <w:pPr>
        <w:rPr>
          <w:rFonts w:ascii="Arial" w:hAnsi="Arial" w:cs="Arial"/>
        </w:rPr>
      </w:pPr>
    </w:p>
    <w:p w:rsidR="00D54456" w:rsidRPr="00D54456" w:rsidRDefault="00D54456" w:rsidP="00D54456">
      <w:pPr>
        <w:keepNext/>
        <w:keepLines/>
        <w:rPr>
          <w:rFonts w:ascii="Arial" w:hAnsi="Arial" w:cs="Arial"/>
          <w:lang w:val="fr-FR"/>
        </w:rPr>
      </w:pPr>
      <w:r w:rsidRPr="00D54456">
        <w:rPr>
          <w:rFonts w:ascii="Arial" w:hAnsi="Arial" w:cs="Arial"/>
          <w:noProof/>
        </w:rPr>
        <w:t>QUE, en ce qui concerne les amortissements annuels de capital prévus pour les années 2025 et suivantes, le terme prévu dans les règlements d'emprunts numéros 294</w:t>
      </w:r>
      <w:r w:rsidRPr="00D54456">
        <w:rPr>
          <w:rFonts w:ascii="Arial" w:hAnsi="Arial" w:cs="Arial"/>
          <w:noProof/>
        </w:rPr>
        <w:noBreakHyphen/>
        <w:t>2007, 311</w:t>
      </w:r>
      <w:r w:rsidRPr="00D54456">
        <w:rPr>
          <w:rFonts w:ascii="Arial" w:hAnsi="Arial" w:cs="Arial"/>
          <w:noProof/>
        </w:rPr>
        <w:noBreakHyphen/>
        <w:t>2008 et 355</w:t>
      </w:r>
      <w:r w:rsidRPr="00D54456">
        <w:rPr>
          <w:rFonts w:ascii="Arial" w:hAnsi="Arial" w:cs="Arial"/>
          <w:noProof/>
        </w:rPr>
        <w:noBreakHyphen/>
        <w:t>2013 soit plus court que celui originellement fixé, c'est</w:t>
      </w:r>
      <w:r w:rsidRPr="00D54456">
        <w:rPr>
          <w:rFonts w:ascii="Arial" w:hAnsi="Arial" w:cs="Arial"/>
          <w:noProof/>
        </w:rPr>
        <w:noBreakHyphen/>
        <w:t>à</w:t>
      </w:r>
      <w:r w:rsidRPr="00D54456">
        <w:rPr>
          <w:rFonts w:ascii="Arial" w:hAnsi="Arial" w:cs="Arial"/>
          <w:noProof/>
        </w:rPr>
        <w:noBreakHyphen/>
        <w:t xml:space="preserve">dire pour un terme de </w:t>
      </w:r>
      <w:r w:rsidRPr="00D54456">
        <w:rPr>
          <w:rFonts w:ascii="Arial" w:hAnsi="Arial" w:cs="Arial"/>
          <w:b/>
          <w:noProof/>
        </w:rPr>
        <w:t>cinq (5) ans</w:t>
      </w:r>
      <w:r w:rsidRPr="00D54456">
        <w:rPr>
          <w:rFonts w:ascii="Arial" w:hAnsi="Arial" w:cs="Arial"/>
          <w:noProof/>
        </w:rPr>
        <w:t xml:space="preserve"> (à compter du 21 octobre 2019), au lieu du terme prescrit pour lesdits amortissements, chaque émission subséquente devant être pour le solde ou partie du solde dû sur l'emprunt</w:t>
      </w:r>
      <w:r w:rsidR="00CD3BFD">
        <w:rPr>
          <w:rFonts w:ascii="Arial" w:hAnsi="Arial" w:cs="Arial"/>
          <w:noProof/>
        </w:rPr>
        <w:t>.</w:t>
      </w:r>
    </w:p>
    <w:p w:rsidR="00E228CB" w:rsidRPr="000B7FB5" w:rsidRDefault="00E228CB" w:rsidP="00CD3BFD">
      <w:pPr>
        <w:ind w:hanging="1701"/>
        <w:jc w:val="right"/>
        <w:rPr>
          <w:rFonts w:ascii="Arial" w:eastAsiaTheme="minorHAnsi" w:hAnsi="Arial" w:cs="Arial"/>
          <w:b/>
          <w:color w:val="000000"/>
          <w:lang w:eastAsia="en-US"/>
        </w:rPr>
      </w:pPr>
      <w:r w:rsidRPr="000B7FB5">
        <w:rPr>
          <w:rFonts w:ascii="Arial" w:eastAsiaTheme="minorHAnsi" w:hAnsi="Arial" w:cs="Arial"/>
          <w:b/>
          <w:color w:val="000000"/>
          <w:lang w:eastAsia="en-US"/>
        </w:rPr>
        <w:t>Adopté à l’unanimité</w:t>
      </w:r>
    </w:p>
    <w:p w:rsidR="00B9519E" w:rsidRDefault="00B9519E" w:rsidP="00A13476">
      <w:pPr>
        <w:ind w:hanging="1701"/>
        <w:rPr>
          <w:rFonts w:ascii="Arial" w:hAnsi="Arial" w:cs="Arial"/>
          <w:b/>
          <w:bCs/>
        </w:rPr>
      </w:pPr>
      <w:bookmarkStart w:id="10" w:name="_Hlk505675980"/>
      <w:bookmarkStart w:id="11" w:name="_Hlk3190443"/>
      <w:bookmarkStart w:id="12" w:name="_Hlk8124514"/>
      <w:bookmarkStart w:id="13" w:name="_Hlk503258301"/>
    </w:p>
    <w:p w:rsidR="00141F5C" w:rsidRDefault="00141F5C" w:rsidP="00A13476">
      <w:pPr>
        <w:ind w:hanging="1701"/>
        <w:rPr>
          <w:rFonts w:ascii="Arial" w:hAnsi="Arial" w:cs="Arial"/>
          <w:b/>
          <w:bCs/>
        </w:rPr>
      </w:pPr>
      <w:bookmarkStart w:id="14" w:name="_Hlk10467877"/>
      <w:bookmarkStart w:id="15" w:name="_Hlk20485512"/>
      <w:bookmarkStart w:id="16" w:name="_Hlk13048217"/>
      <w:bookmarkStart w:id="17" w:name="_Hlk15629322"/>
    </w:p>
    <w:p w:rsidR="005864B1" w:rsidRPr="00CD3BFD" w:rsidRDefault="000B43EB" w:rsidP="00A13476">
      <w:pPr>
        <w:ind w:hanging="1701"/>
        <w:rPr>
          <w:rFonts w:ascii="Arial" w:hAnsi="Arial" w:cs="Arial"/>
          <w:b/>
        </w:rPr>
      </w:pPr>
      <w:r w:rsidRPr="00C071E0">
        <w:rPr>
          <w:rFonts w:ascii="Arial" w:hAnsi="Arial" w:cs="Arial"/>
          <w:b/>
          <w:bCs/>
        </w:rPr>
        <w:t>201</w:t>
      </w:r>
      <w:r w:rsidR="00D93B07" w:rsidRPr="00C071E0">
        <w:rPr>
          <w:rFonts w:ascii="Arial" w:hAnsi="Arial" w:cs="Arial"/>
          <w:b/>
          <w:bCs/>
        </w:rPr>
        <w:t>9</w:t>
      </w:r>
      <w:r w:rsidRPr="00C071E0">
        <w:rPr>
          <w:rFonts w:ascii="Arial" w:hAnsi="Arial" w:cs="Arial"/>
          <w:b/>
          <w:bCs/>
        </w:rPr>
        <w:t>-</w:t>
      </w:r>
      <w:r w:rsidR="00165574">
        <w:rPr>
          <w:rFonts w:ascii="Arial" w:hAnsi="Arial" w:cs="Arial"/>
          <w:b/>
          <w:bCs/>
        </w:rPr>
        <w:t>10</w:t>
      </w:r>
      <w:r w:rsidR="00A13476" w:rsidRPr="00C071E0">
        <w:rPr>
          <w:rFonts w:ascii="Arial" w:hAnsi="Arial" w:cs="Arial"/>
          <w:b/>
          <w:bCs/>
        </w:rPr>
        <w:t>-</w:t>
      </w:r>
      <w:r w:rsidR="00165574">
        <w:rPr>
          <w:rFonts w:ascii="Arial" w:hAnsi="Arial" w:cs="Arial"/>
          <w:b/>
          <w:bCs/>
        </w:rPr>
        <w:t>4</w:t>
      </w:r>
      <w:r w:rsidR="00CD3BFD">
        <w:rPr>
          <w:rFonts w:ascii="Arial" w:hAnsi="Arial" w:cs="Arial"/>
          <w:b/>
          <w:bCs/>
        </w:rPr>
        <w:t>47</w:t>
      </w:r>
      <w:r w:rsidRPr="00141F5C">
        <w:rPr>
          <w:rFonts w:ascii="Arial" w:hAnsi="Arial" w:cs="Arial"/>
          <w:b/>
          <w:bCs/>
        </w:rPr>
        <w:tab/>
      </w:r>
      <w:bookmarkStart w:id="18" w:name="_Hlk500320410"/>
      <w:r w:rsidR="00CD3BFD" w:rsidRPr="00CD3BFD">
        <w:rPr>
          <w:rFonts w:ascii="Arial" w:hAnsi="Arial" w:cs="Arial"/>
          <w:b/>
        </w:rPr>
        <w:t>Programme de la taxe sur l’essence et de la contribution du Québec (</w:t>
      </w:r>
      <w:proofErr w:type="spellStart"/>
      <w:r w:rsidR="00CD3BFD" w:rsidRPr="00CD3BFD">
        <w:rPr>
          <w:rFonts w:ascii="Arial" w:hAnsi="Arial" w:cs="Arial"/>
          <w:b/>
        </w:rPr>
        <w:t>TECQ</w:t>
      </w:r>
      <w:proofErr w:type="spellEnd"/>
      <w:r w:rsidR="00CD3BFD" w:rsidRPr="00CD3BFD">
        <w:rPr>
          <w:rFonts w:ascii="Arial" w:hAnsi="Arial" w:cs="Arial"/>
          <w:b/>
        </w:rPr>
        <w:t>) : modification du programme 2014-2018</w:t>
      </w:r>
    </w:p>
    <w:p w:rsidR="00A13476" w:rsidRPr="00C071E0" w:rsidRDefault="00A13476" w:rsidP="00A13476">
      <w:pPr>
        <w:ind w:hanging="1701"/>
        <w:rPr>
          <w:rFonts w:ascii="Arial" w:hAnsi="Arial" w:cs="Arial"/>
        </w:rPr>
      </w:pPr>
    </w:p>
    <w:p w:rsidR="00CD3BFD" w:rsidRDefault="00CD3BFD" w:rsidP="00CD3BFD">
      <w:pPr>
        <w:pStyle w:val="Textebrut"/>
        <w:rPr>
          <w:rFonts w:ascii="Arial" w:hAnsi="Arial" w:cs="Arial"/>
          <w:snapToGrid w:val="0"/>
          <w:sz w:val="24"/>
          <w:szCs w:val="24"/>
          <w:lang w:eastAsia="fr-CA"/>
        </w:rPr>
      </w:pPr>
      <w:r>
        <w:rPr>
          <w:rFonts w:ascii="Arial" w:hAnsi="Arial" w:cs="Arial"/>
          <w:snapToGrid w:val="0"/>
          <w:sz w:val="24"/>
          <w:szCs w:val="24"/>
        </w:rPr>
        <w:t>ATTENDU la résolution numéro 2018-12-465 approuvant le contenu et l’envoi de la programmation des travaux dans le cadre du Programme de la taxe sur l’essence et de la contribution du Québec (</w:t>
      </w:r>
      <w:proofErr w:type="spellStart"/>
      <w:r>
        <w:rPr>
          <w:rFonts w:ascii="Arial" w:hAnsi="Arial" w:cs="Arial"/>
          <w:snapToGrid w:val="0"/>
          <w:sz w:val="24"/>
          <w:szCs w:val="24"/>
        </w:rPr>
        <w:t>TECQ</w:t>
      </w:r>
      <w:proofErr w:type="spellEnd"/>
      <w:r>
        <w:rPr>
          <w:rFonts w:ascii="Arial" w:hAnsi="Arial" w:cs="Arial"/>
          <w:snapToGrid w:val="0"/>
          <w:sz w:val="24"/>
          <w:szCs w:val="24"/>
        </w:rPr>
        <w:t>) 2014-2018;</w:t>
      </w:r>
    </w:p>
    <w:p w:rsidR="00CD3BFD" w:rsidRDefault="00CD3BFD" w:rsidP="00CD3BFD">
      <w:pPr>
        <w:pStyle w:val="Textebrut"/>
        <w:rPr>
          <w:rFonts w:ascii="Arial" w:hAnsi="Arial" w:cs="Arial"/>
          <w:snapToGrid w:val="0"/>
          <w:sz w:val="24"/>
          <w:szCs w:val="24"/>
        </w:rPr>
      </w:pPr>
    </w:p>
    <w:p w:rsidR="00CD3BFD" w:rsidRDefault="00CD3BFD" w:rsidP="00CD3BFD">
      <w:pPr>
        <w:pStyle w:val="Textebrut"/>
        <w:rPr>
          <w:rFonts w:ascii="Arial" w:hAnsi="Arial" w:cs="Arial"/>
          <w:snapToGrid w:val="0"/>
          <w:sz w:val="24"/>
          <w:szCs w:val="24"/>
        </w:rPr>
      </w:pPr>
      <w:r>
        <w:rPr>
          <w:rFonts w:ascii="Arial" w:hAnsi="Arial" w:cs="Arial"/>
          <w:snapToGrid w:val="0"/>
          <w:sz w:val="24"/>
          <w:szCs w:val="24"/>
        </w:rPr>
        <w:lastRenderedPageBreak/>
        <w:t>ATTENDU la résolution numéro 2019-09-396 modifiant le contenu et l’envoi de la programmation des travaux dans le cadre du Programme de la taxe sur l’essence et de la contribution du Québec (</w:t>
      </w:r>
      <w:proofErr w:type="spellStart"/>
      <w:r>
        <w:rPr>
          <w:rFonts w:ascii="Arial" w:hAnsi="Arial" w:cs="Arial"/>
          <w:snapToGrid w:val="0"/>
          <w:sz w:val="24"/>
          <w:szCs w:val="24"/>
        </w:rPr>
        <w:t>TECQ</w:t>
      </w:r>
      <w:proofErr w:type="spellEnd"/>
      <w:r>
        <w:rPr>
          <w:rFonts w:ascii="Arial" w:hAnsi="Arial" w:cs="Arial"/>
          <w:snapToGrid w:val="0"/>
          <w:sz w:val="24"/>
          <w:szCs w:val="24"/>
        </w:rPr>
        <w:t>) 2014-2018;</w:t>
      </w:r>
    </w:p>
    <w:p w:rsidR="00CD3BFD" w:rsidRDefault="00CD3BFD" w:rsidP="00CD3BFD">
      <w:pPr>
        <w:pStyle w:val="Textebrut"/>
        <w:rPr>
          <w:rFonts w:ascii="Arial" w:hAnsi="Arial" w:cs="Arial"/>
          <w:snapToGrid w:val="0"/>
          <w:sz w:val="24"/>
          <w:szCs w:val="24"/>
        </w:rPr>
      </w:pPr>
    </w:p>
    <w:p w:rsidR="00CD3BFD" w:rsidRDefault="00CD3BFD" w:rsidP="00CD3BFD">
      <w:pPr>
        <w:pStyle w:val="Textebrut"/>
        <w:rPr>
          <w:rFonts w:ascii="Arial" w:hAnsi="Arial" w:cs="Arial"/>
          <w:snapToGrid w:val="0"/>
          <w:sz w:val="24"/>
          <w:szCs w:val="24"/>
        </w:rPr>
      </w:pPr>
      <w:r>
        <w:rPr>
          <w:rFonts w:ascii="Arial" w:hAnsi="Arial" w:cs="Arial"/>
          <w:snapToGrid w:val="0"/>
          <w:sz w:val="24"/>
          <w:szCs w:val="24"/>
        </w:rPr>
        <w:t>ATTENDU QUE le ministère des Affaires municipales et de l’Habitation</w:t>
      </w:r>
      <w:r w:rsidR="006B02F2">
        <w:rPr>
          <w:rFonts w:ascii="Arial" w:hAnsi="Arial" w:cs="Arial"/>
          <w:snapToGrid w:val="0"/>
          <w:sz w:val="24"/>
          <w:szCs w:val="24"/>
        </w:rPr>
        <w:t xml:space="preserve"> (</w:t>
      </w:r>
      <w:proofErr w:type="spellStart"/>
      <w:r w:rsidR="006B02F2">
        <w:rPr>
          <w:rFonts w:ascii="Arial" w:hAnsi="Arial" w:cs="Arial"/>
          <w:snapToGrid w:val="0"/>
          <w:sz w:val="24"/>
          <w:szCs w:val="24"/>
        </w:rPr>
        <w:t>MAMH</w:t>
      </w:r>
      <w:proofErr w:type="spellEnd"/>
      <w:r w:rsidR="006B02F2">
        <w:rPr>
          <w:rFonts w:ascii="Arial" w:hAnsi="Arial" w:cs="Arial"/>
          <w:snapToGrid w:val="0"/>
          <w:sz w:val="24"/>
          <w:szCs w:val="24"/>
        </w:rPr>
        <w:t>)</w:t>
      </w:r>
      <w:r>
        <w:rPr>
          <w:rFonts w:ascii="Arial" w:hAnsi="Arial" w:cs="Arial"/>
          <w:snapToGrid w:val="0"/>
          <w:sz w:val="24"/>
          <w:szCs w:val="24"/>
        </w:rPr>
        <w:t xml:space="preserve"> a approuvé la programmation de la </w:t>
      </w:r>
      <w:proofErr w:type="spellStart"/>
      <w:r>
        <w:rPr>
          <w:rFonts w:ascii="Arial" w:hAnsi="Arial" w:cs="Arial"/>
          <w:snapToGrid w:val="0"/>
          <w:sz w:val="24"/>
          <w:szCs w:val="24"/>
        </w:rPr>
        <w:t>TECQ</w:t>
      </w:r>
      <w:proofErr w:type="spellEnd"/>
      <w:r>
        <w:rPr>
          <w:rFonts w:ascii="Arial" w:hAnsi="Arial" w:cs="Arial"/>
          <w:snapToGrid w:val="0"/>
          <w:sz w:val="24"/>
          <w:szCs w:val="24"/>
        </w:rPr>
        <w:t xml:space="preserve"> 2014-2018;</w:t>
      </w:r>
    </w:p>
    <w:p w:rsidR="00CD3BFD" w:rsidRDefault="00CD3BFD" w:rsidP="00CD3BFD">
      <w:pPr>
        <w:pStyle w:val="Notedefin"/>
        <w:rPr>
          <w:rFonts w:ascii="Arial" w:hAnsi="Arial" w:cs="Arial"/>
          <w:snapToGrid/>
          <w:szCs w:val="24"/>
        </w:rPr>
      </w:pPr>
    </w:p>
    <w:p w:rsidR="00CD3BFD" w:rsidRDefault="00CD3BFD" w:rsidP="00CD3BFD">
      <w:pPr>
        <w:pStyle w:val="Notedefin"/>
        <w:rPr>
          <w:rFonts w:ascii="Arial" w:hAnsi="Arial" w:cs="Arial"/>
        </w:rPr>
      </w:pPr>
      <w:r>
        <w:rPr>
          <w:rFonts w:ascii="Arial" w:hAnsi="Arial" w:cs="Arial"/>
        </w:rPr>
        <w:t xml:space="preserve">ATTENDU QUE l’entente Canada-Québec sur les modalités d’admissibilité des projets à la </w:t>
      </w:r>
      <w:proofErr w:type="spellStart"/>
      <w:r>
        <w:rPr>
          <w:rFonts w:ascii="Arial" w:hAnsi="Arial" w:cs="Arial"/>
        </w:rPr>
        <w:t>TECQ</w:t>
      </w:r>
      <w:proofErr w:type="spellEnd"/>
      <w:r>
        <w:rPr>
          <w:rFonts w:ascii="Arial" w:hAnsi="Arial" w:cs="Arial"/>
        </w:rPr>
        <w:t xml:space="preserve"> 2019-2023 exclue les travaux liés à des bâtiments municipaux;</w:t>
      </w:r>
    </w:p>
    <w:p w:rsidR="00F306E1" w:rsidRDefault="00F306E1" w:rsidP="00CD3BFD">
      <w:pPr>
        <w:pStyle w:val="Notedefin"/>
        <w:rPr>
          <w:rFonts w:ascii="Arial" w:hAnsi="Arial" w:cs="Arial"/>
        </w:rPr>
      </w:pPr>
    </w:p>
    <w:p w:rsidR="00CD3BFD" w:rsidRDefault="00CD3BFD" w:rsidP="00CD3BFD">
      <w:pPr>
        <w:rPr>
          <w:rFonts w:ascii="Arial" w:hAnsi="Arial" w:cs="Arial"/>
          <w:lang w:val="fr-FR" w:eastAsia="fr-CA"/>
        </w:rPr>
      </w:pPr>
      <w:r>
        <w:rPr>
          <w:rFonts w:ascii="Arial" w:hAnsi="Arial" w:cs="Arial"/>
          <w:lang w:val="fr-FR"/>
        </w:rPr>
        <w:t>ATTENDU QUE l</w:t>
      </w:r>
      <w:r>
        <w:rPr>
          <w:rFonts w:ascii="Arial" w:hAnsi="Arial" w:cs="Arial"/>
          <w:spacing w:val="-2"/>
          <w:lang w:val="fr-FR" w:eastAsia="fr-CA"/>
        </w:rPr>
        <w:t>a Municipalité a pris connaissance du Guide relatif aux modalités de versement de la contribution gouvernementale dans le cadre du programme de la taxe sur l’essence et de la contribution du Québec (</w:t>
      </w:r>
      <w:proofErr w:type="spellStart"/>
      <w:r>
        <w:rPr>
          <w:rFonts w:ascii="Arial" w:hAnsi="Arial" w:cs="Arial"/>
          <w:spacing w:val="-2"/>
          <w:lang w:val="fr-FR" w:eastAsia="fr-CA"/>
        </w:rPr>
        <w:t>TECQ</w:t>
      </w:r>
      <w:proofErr w:type="spellEnd"/>
      <w:r>
        <w:rPr>
          <w:rFonts w:ascii="Arial" w:hAnsi="Arial" w:cs="Arial"/>
          <w:spacing w:val="-2"/>
          <w:lang w:val="fr-FR" w:eastAsia="fr-CA"/>
        </w:rPr>
        <w:t xml:space="preserve">) pour les années 2014 à </w:t>
      </w:r>
      <w:proofErr w:type="gramStart"/>
      <w:r>
        <w:rPr>
          <w:rFonts w:ascii="Arial" w:hAnsi="Arial" w:cs="Arial"/>
          <w:spacing w:val="-2"/>
          <w:lang w:val="fr-FR" w:eastAsia="fr-CA"/>
        </w:rPr>
        <w:t>2018</w:t>
      </w:r>
      <w:r>
        <w:rPr>
          <w:rFonts w:ascii="Arial" w:hAnsi="Arial" w:cs="Arial"/>
          <w:lang w:val="fr-FR" w:eastAsia="fr-CA"/>
        </w:rPr>
        <w:t>;</w:t>
      </w:r>
      <w:proofErr w:type="gramEnd"/>
    </w:p>
    <w:p w:rsidR="00CD3BFD" w:rsidRDefault="00CD3BFD" w:rsidP="00CD3BFD">
      <w:pPr>
        <w:rPr>
          <w:rFonts w:ascii="Arial" w:hAnsi="Arial" w:cs="Arial"/>
          <w:lang w:val="fr-FR" w:eastAsia="fr-CA"/>
        </w:rPr>
      </w:pPr>
    </w:p>
    <w:p w:rsidR="00CD3BFD" w:rsidRDefault="00CD3BFD" w:rsidP="00CD3BFD">
      <w:pPr>
        <w:pStyle w:val="Notedefin"/>
        <w:rPr>
          <w:rFonts w:ascii="Arial" w:hAnsi="Arial" w:cs="Arial"/>
          <w:lang w:eastAsia="fr-CA"/>
        </w:rPr>
      </w:pPr>
      <w:r>
        <w:rPr>
          <w:rFonts w:ascii="Arial" w:hAnsi="Arial" w:cs="Arial"/>
        </w:rPr>
        <w:t xml:space="preserve">ATTENDU QUE la Municipalité des Cèdres souhaite procéder à des travaux de réaménagement de l’hôtel de ville dont une portion du montant des travaux pourrait être assumée dans le cadre de la </w:t>
      </w:r>
      <w:proofErr w:type="spellStart"/>
      <w:r>
        <w:rPr>
          <w:rFonts w:ascii="Arial" w:hAnsi="Arial" w:cs="Arial"/>
        </w:rPr>
        <w:t>TECQ</w:t>
      </w:r>
      <w:proofErr w:type="spellEnd"/>
      <w:r>
        <w:rPr>
          <w:rFonts w:ascii="Arial" w:hAnsi="Arial" w:cs="Arial"/>
        </w:rPr>
        <w:t xml:space="preserve"> 2014-2018;</w:t>
      </w:r>
    </w:p>
    <w:p w:rsidR="00CD3BFD" w:rsidRDefault="00CD3BFD" w:rsidP="00CD3BFD">
      <w:pPr>
        <w:pStyle w:val="Notedefin"/>
        <w:rPr>
          <w:rFonts w:ascii="Arial" w:hAnsi="Arial" w:cs="Arial"/>
        </w:rPr>
      </w:pPr>
    </w:p>
    <w:p w:rsidR="00CD3BFD" w:rsidRDefault="00CD3BFD" w:rsidP="00CD3BFD">
      <w:pPr>
        <w:rPr>
          <w:rFonts w:ascii="Arial" w:hAnsi="Arial" w:cs="Arial"/>
          <w:color w:val="363435"/>
          <w:spacing w:val="-3"/>
          <w:lang w:val="fr-FR"/>
        </w:rPr>
      </w:pPr>
      <w:r>
        <w:rPr>
          <w:rFonts w:ascii="Arial" w:hAnsi="Arial" w:cs="Arial"/>
          <w:lang w:val="fr-FR" w:eastAsia="fr-CA"/>
        </w:rPr>
        <w:t>ATTENDU QUE l</w:t>
      </w:r>
      <w:r>
        <w:rPr>
          <w:rFonts w:ascii="Arial" w:hAnsi="Arial" w:cs="Arial"/>
          <w:spacing w:val="-3"/>
          <w:lang w:val="fr-FR" w:eastAsia="fr-CA"/>
        </w:rPr>
        <w:t xml:space="preserve">a Municipalité doit respecter les modalités de ce guide qui s’appliquent à elle pour recevoir la contribution gouvernementale qui lui a été confirmée dans une lettre du ministre des Affaires municipales et de </w:t>
      </w:r>
      <w:proofErr w:type="gramStart"/>
      <w:r>
        <w:rPr>
          <w:rFonts w:ascii="Arial" w:hAnsi="Arial" w:cs="Arial"/>
          <w:spacing w:val="-3"/>
          <w:lang w:val="fr-FR" w:eastAsia="fr-CA"/>
        </w:rPr>
        <w:t>l’Habitation</w:t>
      </w:r>
      <w:r>
        <w:rPr>
          <w:rFonts w:ascii="Arial" w:hAnsi="Arial" w:cs="Arial"/>
          <w:color w:val="363435"/>
          <w:spacing w:val="-3"/>
          <w:lang w:val="fr-FR"/>
        </w:rPr>
        <w:t>;</w:t>
      </w:r>
      <w:proofErr w:type="gramEnd"/>
    </w:p>
    <w:p w:rsidR="00CD3BFD" w:rsidRDefault="00CD3BFD" w:rsidP="00CD3BFD">
      <w:pPr>
        <w:pStyle w:val="Notedefin"/>
        <w:rPr>
          <w:rFonts w:ascii="Arial" w:hAnsi="Arial" w:cs="Arial"/>
        </w:rPr>
      </w:pPr>
    </w:p>
    <w:p w:rsidR="00CD3BFD" w:rsidRDefault="00CD3BFD" w:rsidP="00CD3BFD">
      <w:pPr>
        <w:pStyle w:val="Notedefin"/>
        <w:rPr>
          <w:rFonts w:ascii="Arial" w:hAnsi="Arial" w:cs="Arial"/>
        </w:rPr>
      </w:pPr>
      <w:r>
        <w:rPr>
          <w:rFonts w:ascii="Arial" w:hAnsi="Arial" w:cs="Arial"/>
        </w:rPr>
        <w:t xml:space="preserve">ATTENDU QUE la soumission relative à l’ensemble des travaux de bouclage du réseau d’aqueduc nécessite l’affectation de dépenses en infrastructures à la </w:t>
      </w:r>
      <w:proofErr w:type="spellStart"/>
      <w:r>
        <w:rPr>
          <w:rFonts w:ascii="Arial" w:hAnsi="Arial" w:cs="Arial"/>
        </w:rPr>
        <w:t>TECQ</w:t>
      </w:r>
      <w:proofErr w:type="spellEnd"/>
      <w:r>
        <w:rPr>
          <w:rFonts w:ascii="Arial" w:hAnsi="Arial" w:cs="Arial"/>
        </w:rPr>
        <w:t xml:space="preserve"> 2019-2023 ;</w:t>
      </w:r>
    </w:p>
    <w:p w:rsidR="00CD3BFD" w:rsidRDefault="00CD3BFD" w:rsidP="00CD3BFD">
      <w:pPr>
        <w:rPr>
          <w:rFonts w:ascii="Arial" w:hAnsi="Arial" w:cs="Arial"/>
          <w:spacing w:val="-3"/>
          <w:lang w:val="fr-FR"/>
        </w:rPr>
      </w:pPr>
    </w:p>
    <w:p w:rsidR="00CD3BFD" w:rsidRDefault="00CD3BFD" w:rsidP="00CD3BFD">
      <w:pPr>
        <w:pStyle w:val="Normalcentr"/>
        <w:ind w:left="0" w:right="0" w:firstLine="0"/>
        <w:rPr>
          <w:rFonts w:cs="Arial"/>
        </w:rPr>
      </w:pPr>
      <w:r>
        <w:t xml:space="preserve">Il est proposé par     </w:t>
      </w:r>
      <w:r w:rsidR="00E865F9">
        <w:t>Michel Proulx</w:t>
      </w:r>
    </w:p>
    <w:p w:rsidR="00CD3BFD" w:rsidRDefault="00CD3BFD" w:rsidP="00CD3BFD">
      <w:pPr>
        <w:pStyle w:val="Normalcentr"/>
        <w:ind w:left="0" w:right="0" w:firstLine="0"/>
      </w:pPr>
      <w:r>
        <w:t>Appuyé par              </w:t>
      </w:r>
      <w:r w:rsidR="00E865F9">
        <w:t>Serge Clément</w:t>
      </w:r>
    </w:p>
    <w:p w:rsidR="00CD3BFD" w:rsidRDefault="00CD3BFD" w:rsidP="00CD3BFD">
      <w:pPr>
        <w:pStyle w:val="Normalcentr"/>
        <w:ind w:left="0" w:right="0" w:firstLine="0"/>
      </w:pPr>
      <w:r>
        <w:t xml:space="preserve">Et résolu                    </w:t>
      </w:r>
    </w:p>
    <w:p w:rsidR="00CD3BFD" w:rsidRDefault="00CD3BFD" w:rsidP="00CD3BFD">
      <w:pPr>
        <w:rPr>
          <w:rFonts w:ascii="Arial" w:hAnsi="Arial" w:cs="Arial"/>
          <w:spacing w:val="-3"/>
          <w:lang w:val="fr-FR"/>
        </w:rPr>
      </w:pPr>
    </w:p>
    <w:p w:rsidR="00CD3BFD" w:rsidRDefault="00CD3BFD" w:rsidP="00CD3BFD">
      <w:pPr>
        <w:pStyle w:val="Notedefin"/>
        <w:rPr>
          <w:rFonts w:ascii="Arial" w:hAnsi="Arial" w:cs="Arial"/>
        </w:rPr>
      </w:pPr>
      <w:r>
        <w:rPr>
          <w:rFonts w:ascii="Arial" w:hAnsi="Arial" w:cs="Arial"/>
        </w:rPr>
        <w:t xml:space="preserve">DE MODIFIER la programmation approuvée par le </w:t>
      </w:r>
      <w:r w:rsidR="006B02F2">
        <w:rPr>
          <w:rFonts w:ascii="Arial" w:hAnsi="Arial" w:cs="Arial"/>
          <w:szCs w:val="24"/>
        </w:rPr>
        <w:t xml:space="preserve">ministère des Affaires municipales et de l’Habitation </w:t>
      </w:r>
      <w:r>
        <w:rPr>
          <w:rFonts w:ascii="Arial" w:hAnsi="Arial" w:cs="Arial"/>
        </w:rPr>
        <w:t>concernant les travaux déposée dans le cadre du Programme de la taxe sur l’essence et de la contribution du Québec (</w:t>
      </w:r>
      <w:proofErr w:type="spellStart"/>
      <w:r>
        <w:rPr>
          <w:rFonts w:ascii="Arial" w:hAnsi="Arial" w:cs="Arial"/>
        </w:rPr>
        <w:t>TECQ</w:t>
      </w:r>
      <w:proofErr w:type="spellEnd"/>
      <w:r>
        <w:rPr>
          <w:rFonts w:ascii="Arial" w:hAnsi="Arial" w:cs="Arial"/>
        </w:rPr>
        <w:t>) 2014-2018 de la façon suivante :</w:t>
      </w:r>
    </w:p>
    <w:p w:rsidR="00CD3BFD" w:rsidRDefault="00CD3BFD" w:rsidP="00CD3BFD">
      <w:pPr>
        <w:pStyle w:val="Notedefin"/>
        <w:rPr>
          <w:rFonts w:ascii="Arial" w:hAnsi="Arial" w:cs="Arial"/>
        </w:rPr>
      </w:pPr>
    </w:p>
    <w:p w:rsidR="00CD3BFD" w:rsidRDefault="00CD3BFD" w:rsidP="00CD3BFD">
      <w:pPr>
        <w:pStyle w:val="Notedefin"/>
        <w:widowControl/>
        <w:numPr>
          <w:ilvl w:val="0"/>
          <w:numId w:val="32"/>
        </w:numPr>
        <w:snapToGrid w:val="0"/>
        <w:ind w:left="284" w:hanging="284"/>
        <w:rPr>
          <w:rFonts w:ascii="Arial" w:hAnsi="Arial" w:cs="Arial"/>
        </w:rPr>
      </w:pPr>
      <w:r>
        <w:rPr>
          <w:rFonts w:ascii="Arial" w:hAnsi="Arial" w:cs="Arial"/>
        </w:rPr>
        <w:t xml:space="preserve">QUE le projet numéro 005/1 concernant le bouclage du réseau de la rue des Rubis, des Émeraudes jusqu’à Saint-Féréol soit retiré de la programmation 2014-2018 pour être affecté à la </w:t>
      </w:r>
      <w:proofErr w:type="spellStart"/>
      <w:r>
        <w:rPr>
          <w:rFonts w:ascii="Arial" w:hAnsi="Arial" w:cs="Arial"/>
        </w:rPr>
        <w:t>TECQ</w:t>
      </w:r>
      <w:proofErr w:type="spellEnd"/>
      <w:r>
        <w:rPr>
          <w:rFonts w:ascii="Arial" w:hAnsi="Arial" w:cs="Arial"/>
        </w:rPr>
        <w:t xml:space="preserve"> 2019-2023;</w:t>
      </w:r>
    </w:p>
    <w:p w:rsidR="00CD3BFD" w:rsidRDefault="00CD3BFD" w:rsidP="00CD3BFD">
      <w:pPr>
        <w:pStyle w:val="Notedefin"/>
        <w:widowControl/>
        <w:numPr>
          <w:ilvl w:val="0"/>
          <w:numId w:val="32"/>
        </w:numPr>
        <w:snapToGrid w:val="0"/>
        <w:ind w:left="284" w:hanging="284"/>
        <w:rPr>
          <w:rFonts w:ascii="Arial" w:hAnsi="Arial" w:cs="Arial"/>
        </w:rPr>
      </w:pPr>
      <w:r>
        <w:rPr>
          <w:rFonts w:ascii="Arial" w:hAnsi="Arial" w:cs="Arial"/>
        </w:rPr>
        <w:t xml:space="preserve">QUE le projet numéro 001/04 relatif à rénovation de l’aire d’accueil de l’hôtel de ville soit réajusté à 370 454$ à la </w:t>
      </w:r>
      <w:proofErr w:type="spellStart"/>
      <w:r>
        <w:rPr>
          <w:rFonts w:ascii="Arial" w:hAnsi="Arial" w:cs="Arial"/>
        </w:rPr>
        <w:t>TECQ</w:t>
      </w:r>
      <w:proofErr w:type="spellEnd"/>
      <w:r>
        <w:rPr>
          <w:rFonts w:ascii="Arial" w:hAnsi="Arial" w:cs="Arial"/>
        </w:rPr>
        <w:t xml:space="preserve"> 2014-2018;</w:t>
      </w:r>
    </w:p>
    <w:p w:rsidR="00CD3BFD" w:rsidRDefault="00CD3BFD" w:rsidP="00CD3BFD">
      <w:pPr>
        <w:pStyle w:val="Notedefin"/>
        <w:rPr>
          <w:rFonts w:ascii="Arial" w:hAnsi="Arial" w:cs="Arial"/>
        </w:rPr>
      </w:pPr>
    </w:p>
    <w:p w:rsidR="00CD3BFD" w:rsidRDefault="00CD3BFD" w:rsidP="00CD3BFD">
      <w:pPr>
        <w:rPr>
          <w:rFonts w:ascii="Arial" w:hAnsi="Arial" w:cs="Arial"/>
          <w:spacing w:val="-2"/>
          <w:lang w:val="fr-FR" w:eastAsia="fr-CA"/>
        </w:rPr>
      </w:pPr>
      <w:r>
        <w:rPr>
          <w:rFonts w:ascii="Arial" w:hAnsi="Arial" w:cs="Arial"/>
          <w:lang w:val="fr-FR"/>
        </w:rPr>
        <w:t>QUE </w:t>
      </w:r>
      <w:r>
        <w:rPr>
          <w:rFonts w:ascii="Arial" w:hAnsi="Arial" w:cs="Arial"/>
          <w:spacing w:val="-2"/>
          <w:lang w:val="fr-FR" w:eastAsia="fr-CA"/>
        </w:rPr>
        <w:t xml:space="preserve">la Municipalité s’engage à respecter les modalités du guide qui s’appliquent à </w:t>
      </w:r>
      <w:proofErr w:type="gramStart"/>
      <w:r>
        <w:rPr>
          <w:rFonts w:ascii="Arial" w:hAnsi="Arial" w:cs="Arial"/>
          <w:spacing w:val="-2"/>
          <w:lang w:val="fr-FR" w:eastAsia="fr-CA"/>
        </w:rPr>
        <w:t>elle;</w:t>
      </w:r>
      <w:proofErr w:type="gramEnd"/>
      <w:r>
        <w:rPr>
          <w:rFonts w:ascii="Arial" w:hAnsi="Arial" w:cs="Arial"/>
          <w:spacing w:val="-2"/>
          <w:lang w:val="fr-FR" w:eastAsia="fr-CA"/>
        </w:rPr>
        <w:t xml:space="preserve"> </w:t>
      </w:r>
    </w:p>
    <w:p w:rsidR="00CD3BFD" w:rsidRDefault="00CD3BFD" w:rsidP="00CD3BFD">
      <w:pPr>
        <w:rPr>
          <w:rFonts w:ascii="Arial" w:hAnsi="Arial" w:cs="Arial"/>
          <w:spacing w:val="-2"/>
          <w:lang w:val="fr-FR" w:eastAsia="fr-CA"/>
        </w:rPr>
      </w:pPr>
    </w:p>
    <w:p w:rsidR="00CD3BFD" w:rsidRDefault="00CD3BFD" w:rsidP="00CD3BFD">
      <w:pPr>
        <w:rPr>
          <w:rFonts w:ascii="Arial" w:hAnsi="Arial" w:cs="Arial"/>
          <w:lang w:val="fr-FR"/>
        </w:rPr>
      </w:pPr>
      <w:r>
        <w:rPr>
          <w:rFonts w:ascii="Arial" w:hAnsi="Arial" w:cs="Arial"/>
          <w:spacing w:val="-2"/>
          <w:lang w:val="fr-FR" w:eastAsia="fr-CA"/>
        </w:rPr>
        <w:t>QUE l</w:t>
      </w:r>
      <w:r>
        <w:rPr>
          <w:rFonts w:ascii="Arial" w:hAnsi="Arial" w:cs="Arial"/>
          <w:lang w:val="fr-FR"/>
        </w:rPr>
        <w:t xml:space="preserve">a Municipalité s’engage à être seule responsable et à dégager le Canada et le Québec de même que leurs ministres, hauts fonctionnaires, employés et mandataires de toute responsabilité quant aux réclamations, exigences, pertes, dommages et coûts de toutes sortes ayant comme fondement une blessure infligée à une personne, le décès de celle-ci, des dommages causés à des biens ou la perte de biens attribuable à un acte délibéré ou négligent découlant directement ou indirectement des investissements réalisés au moyen de l’aide financière obtenue dans le cadre du programme de la </w:t>
      </w:r>
      <w:proofErr w:type="spellStart"/>
      <w:r>
        <w:rPr>
          <w:rFonts w:ascii="Arial" w:hAnsi="Arial" w:cs="Arial"/>
          <w:lang w:val="fr-FR"/>
        </w:rPr>
        <w:t>TECQ</w:t>
      </w:r>
      <w:proofErr w:type="spellEnd"/>
      <w:r>
        <w:rPr>
          <w:rFonts w:ascii="Arial" w:hAnsi="Arial" w:cs="Arial"/>
          <w:lang w:val="fr-FR"/>
        </w:rPr>
        <w:t xml:space="preserve"> 2014-2018;</w:t>
      </w:r>
    </w:p>
    <w:p w:rsidR="00CD3BFD" w:rsidRDefault="00CD3BFD" w:rsidP="00CD3BFD">
      <w:pPr>
        <w:rPr>
          <w:rFonts w:ascii="Arial" w:hAnsi="Arial" w:cs="Arial"/>
          <w:lang w:val="fr-FR" w:eastAsia="en-US"/>
        </w:rPr>
      </w:pPr>
    </w:p>
    <w:p w:rsidR="00E865F9" w:rsidRDefault="00E865F9">
      <w:pPr>
        <w:rPr>
          <w:rFonts w:ascii="Arial" w:hAnsi="Arial" w:cs="Arial"/>
          <w:lang w:val="fr-FR"/>
        </w:rPr>
      </w:pPr>
      <w:r>
        <w:rPr>
          <w:rFonts w:ascii="Arial" w:hAnsi="Arial" w:cs="Arial"/>
          <w:lang w:val="fr-FR"/>
        </w:rPr>
        <w:br w:type="page"/>
      </w:r>
    </w:p>
    <w:p w:rsidR="00CD3BFD" w:rsidRDefault="00CD3BFD" w:rsidP="00CD3BFD">
      <w:pPr>
        <w:rPr>
          <w:rFonts w:ascii="Arial" w:hAnsi="Arial" w:cs="Arial"/>
          <w:lang w:val="fr-FR"/>
        </w:rPr>
      </w:pPr>
      <w:r>
        <w:rPr>
          <w:rFonts w:ascii="Arial" w:hAnsi="Arial" w:cs="Arial"/>
          <w:lang w:val="fr-FR"/>
        </w:rPr>
        <w:lastRenderedPageBreak/>
        <w:t xml:space="preserve">QUE la Municipalité approuve le contenu et autorise l’envoi au ministère des Affaires municipales et de l’Occupation du territoire de la programmation de travaux jointe à la présente et de tous les autres documents exigés par le Ministère en vue de recevoir la contribution gouvernementale qui lui a été confirmée dans une lettre du ministre des Affaires municipales et de </w:t>
      </w:r>
      <w:proofErr w:type="gramStart"/>
      <w:r>
        <w:rPr>
          <w:rFonts w:ascii="Arial" w:hAnsi="Arial" w:cs="Arial"/>
          <w:lang w:val="fr-FR"/>
        </w:rPr>
        <w:t>l’Habitation;</w:t>
      </w:r>
      <w:proofErr w:type="gramEnd"/>
      <w:r>
        <w:rPr>
          <w:rFonts w:ascii="Arial" w:hAnsi="Arial" w:cs="Arial"/>
          <w:lang w:val="fr-FR"/>
        </w:rPr>
        <w:t xml:space="preserve"> </w:t>
      </w:r>
    </w:p>
    <w:p w:rsidR="00CD3BFD" w:rsidRDefault="00CD3BFD" w:rsidP="00CD3BFD">
      <w:pPr>
        <w:rPr>
          <w:rFonts w:ascii="Arial" w:hAnsi="Arial" w:cs="Arial"/>
          <w:lang w:val="fr-FR"/>
        </w:rPr>
      </w:pPr>
    </w:p>
    <w:p w:rsidR="00CD3BFD" w:rsidRDefault="00CD3BFD" w:rsidP="00CD3BFD">
      <w:pPr>
        <w:rPr>
          <w:rFonts w:ascii="Arial" w:hAnsi="Arial" w:cs="Arial"/>
          <w:lang w:val="fr-FR"/>
        </w:rPr>
      </w:pPr>
      <w:r>
        <w:rPr>
          <w:rFonts w:ascii="Arial" w:hAnsi="Arial" w:cs="Arial"/>
          <w:lang w:val="fr-FR"/>
        </w:rPr>
        <w:t xml:space="preserve">QUE la Municipalité s’engage à réaliser le seuil minimal d’immobilisations en infrastructures municipales fixé à 28 $ par habitant par année, soit un total de 140 $ par habitant pour l’ensemble des cinq années du </w:t>
      </w:r>
      <w:proofErr w:type="gramStart"/>
      <w:r>
        <w:rPr>
          <w:rFonts w:ascii="Arial" w:hAnsi="Arial" w:cs="Arial"/>
          <w:lang w:val="fr-FR"/>
        </w:rPr>
        <w:t>programme;</w:t>
      </w:r>
      <w:proofErr w:type="gramEnd"/>
    </w:p>
    <w:p w:rsidR="00CD3BFD" w:rsidRDefault="00CD3BFD" w:rsidP="00CD3BFD">
      <w:pPr>
        <w:rPr>
          <w:rFonts w:ascii="Arial" w:hAnsi="Arial" w:cs="Arial"/>
          <w:lang w:val="fr-FR"/>
        </w:rPr>
      </w:pPr>
    </w:p>
    <w:p w:rsidR="00CD3BFD" w:rsidRDefault="00CD3BFD" w:rsidP="00CD3BFD">
      <w:pPr>
        <w:rPr>
          <w:rFonts w:ascii="Arial" w:hAnsi="Arial" w:cs="Arial"/>
          <w:lang w:val="fr-FR"/>
        </w:rPr>
      </w:pPr>
      <w:r>
        <w:rPr>
          <w:rFonts w:ascii="Arial" w:hAnsi="Arial" w:cs="Arial"/>
          <w:lang w:val="fr-FR"/>
        </w:rPr>
        <w:t>QUE la Municipalité s’engage à informer le ministère des Affaires municipales et de l’Habitation de toute modification qui sera apportée à la programmation de travaux approuvée par la présente résolution.</w:t>
      </w:r>
    </w:p>
    <w:p w:rsidR="00491285" w:rsidRPr="000B7FB5" w:rsidRDefault="00CD3BFD" w:rsidP="00CD3BFD">
      <w:pPr>
        <w:ind w:hanging="1701"/>
        <w:jc w:val="right"/>
        <w:rPr>
          <w:rFonts w:ascii="Arial" w:hAnsi="Arial" w:cs="Arial"/>
          <w:b/>
          <w:bCs/>
        </w:rPr>
      </w:pPr>
      <w:r>
        <w:rPr>
          <w:rFonts w:ascii="Arial" w:hAnsi="Arial" w:cs="Arial"/>
          <w:b/>
          <w:bCs/>
          <w:lang w:val="fr-FR"/>
        </w:rPr>
        <w:t>Adopté à l’unanimité</w:t>
      </w:r>
    </w:p>
    <w:p w:rsidR="00306D91" w:rsidRDefault="00306D91" w:rsidP="00AC25D1">
      <w:pPr>
        <w:ind w:hanging="1701"/>
        <w:rPr>
          <w:rFonts w:ascii="Arial" w:hAnsi="Arial" w:cs="Arial"/>
          <w:b/>
          <w:bCs/>
        </w:rPr>
      </w:pPr>
    </w:p>
    <w:p w:rsidR="00CD3BFD" w:rsidRDefault="00CD3BFD" w:rsidP="00AC25D1">
      <w:pPr>
        <w:ind w:hanging="1701"/>
        <w:rPr>
          <w:rFonts w:ascii="Arial" w:hAnsi="Arial" w:cs="Arial"/>
          <w:b/>
          <w:bCs/>
        </w:rPr>
      </w:pPr>
    </w:p>
    <w:p w:rsidR="005864B1" w:rsidRPr="00084ADD" w:rsidRDefault="005864B1" w:rsidP="00AC25D1">
      <w:pPr>
        <w:ind w:hanging="1701"/>
        <w:rPr>
          <w:rFonts w:ascii="Arial" w:hAnsi="Arial" w:cs="Arial"/>
          <w:b/>
        </w:rPr>
      </w:pPr>
      <w:r w:rsidRPr="00141F5C">
        <w:rPr>
          <w:rFonts w:ascii="Arial" w:hAnsi="Arial" w:cs="Arial"/>
          <w:b/>
          <w:bCs/>
        </w:rPr>
        <w:t>201</w:t>
      </w:r>
      <w:r w:rsidR="00D93B07" w:rsidRPr="00141F5C">
        <w:rPr>
          <w:rFonts w:ascii="Arial" w:hAnsi="Arial" w:cs="Arial"/>
          <w:b/>
          <w:bCs/>
        </w:rPr>
        <w:t>9</w:t>
      </w:r>
      <w:r w:rsidRPr="00141F5C">
        <w:rPr>
          <w:rFonts w:ascii="Arial" w:hAnsi="Arial" w:cs="Arial"/>
          <w:b/>
          <w:bCs/>
        </w:rPr>
        <w:t>-</w:t>
      </w:r>
      <w:r w:rsidR="00165574" w:rsidRPr="00141F5C">
        <w:rPr>
          <w:rFonts w:ascii="Arial" w:hAnsi="Arial" w:cs="Arial"/>
          <w:b/>
          <w:bCs/>
        </w:rPr>
        <w:t>10</w:t>
      </w:r>
      <w:r w:rsidR="00A53657" w:rsidRPr="00141F5C">
        <w:rPr>
          <w:rFonts w:ascii="Arial" w:hAnsi="Arial" w:cs="Arial"/>
          <w:b/>
          <w:bCs/>
        </w:rPr>
        <w:t>-</w:t>
      </w:r>
      <w:r w:rsidR="00165574" w:rsidRPr="00141F5C">
        <w:rPr>
          <w:rFonts w:ascii="Arial" w:hAnsi="Arial" w:cs="Arial"/>
          <w:b/>
          <w:bCs/>
        </w:rPr>
        <w:t>4</w:t>
      </w:r>
      <w:r w:rsidR="00CD3BFD">
        <w:rPr>
          <w:rFonts w:ascii="Arial" w:hAnsi="Arial" w:cs="Arial"/>
          <w:b/>
          <w:bCs/>
        </w:rPr>
        <w:t>48</w:t>
      </w:r>
      <w:r w:rsidRPr="00141F5C">
        <w:rPr>
          <w:rFonts w:ascii="Arial" w:hAnsi="Arial" w:cs="Arial"/>
          <w:b/>
          <w:bCs/>
        </w:rPr>
        <w:tab/>
      </w:r>
      <w:r w:rsidR="00CD3BFD" w:rsidRPr="00CD3BFD">
        <w:rPr>
          <w:rFonts w:ascii="Arial" w:hAnsi="Arial" w:cs="Arial"/>
          <w:b/>
          <w:bCs/>
          <w:noProof/>
        </w:rPr>
        <w:t>Adoption du règlement numéro 441-2019 sur la gestion contractuelle</w:t>
      </w:r>
    </w:p>
    <w:p w:rsidR="00AC25D1" w:rsidRDefault="00AC25D1" w:rsidP="000B7FB5">
      <w:pPr>
        <w:rPr>
          <w:rFonts w:ascii="Arial" w:hAnsi="Arial" w:cs="Arial"/>
        </w:rPr>
      </w:pPr>
    </w:p>
    <w:p w:rsidR="004F424E" w:rsidRPr="002A7DF4" w:rsidRDefault="004F424E" w:rsidP="004F424E">
      <w:pPr>
        <w:rPr>
          <w:rFonts w:ascii="Arial" w:hAnsi="Arial" w:cs="Arial"/>
        </w:rPr>
      </w:pPr>
      <w:bookmarkStart w:id="19" w:name="_Hlk503343634"/>
      <w:bookmarkEnd w:id="10"/>
      <w:bookmarkEnd w:id="11"/>
      <w:bookmarkEnd w:id="14"/>
      <w:bookmarkEnd w:id="18"/>
      <w:bookmarkEnd w:id="15"/>
      <w:bookmarkEnd w:id="12"/>
      <w:bookmarkEnd w:id="16"/>
      <w:bookmarkEnd w:id="17"/>
      <w:r w:rsidRPr="002A7DF4">
        <w:rPr>
          <w:rFonts w:ascii="Arial" w:hAnsi="Arial" w:cs="Arial"/>
        </w:rPr>
        <w:t xml:space="preserve">ATTENDU QUE ce règlement est adopté conformément à l’article 938.1.2 du Code municipal du Québec, </w:t>
      </w:r>
      <w:proofErr w:type="spellStart"/>
      <w:r w:rsidRPr="002A7DF4">
        <w:rPr>
          <w:rFonts w:ascii="Arial" w:hAnsi="Arial" w:cs="Arial"/>
        </w:rPr>
        <w:t>L.R.Q</w:t>
      </w:r>
      <w:proofErr w:type="spellEnd"/>
      <w:r w:rsidRPr="002A7DF4">
        <w:rPr>
          <w:rFonts w:ascii="Arial" w:hAnsi="Arial" w:cs="Arial"/>
        </w:rPr>
        <w:t>. c. C-27.1);</w:t>
      </w:r>
    </w:p>
    <w:p w:rsidR="004F424E" w:rsidRPr="00974C0F" w:rsidRDefault="004F424E" w:rsidP="004F424E">
      <w:pPr>
        <w:tabs>
          <w:tab w:val="left" w:pos="8325"/>
        </w:tabs>
        <w:rPr>
          <w:rFonts w:ascii="Arial" w:hAnsi="Arial" w:cs="Arial"/>
        </w:rPr>
      </w:pPr>
      <w:r w:rsidRPr="00974C0F">
        <w:rPr>
          <w:rFonts w:ascii="Arial" w:hAnsi="Arial" w:cs="Arial"/>
        </w:rPr>
        <w:tab/>
        <w:t xml:space="preserve"> </w:t>
      </w:r>
    </w:p>
    <w:p w:rsidR="004F424E" w:rsidRPr="00974C0F" w:rsidRDefault="004F424E" w:rsidP="004F424E">
      <w:pPr>
        <w:autoSpaceDE w:val="0"/>
        <w:autoSpaceDN w:val="0"/>
        <w:adjustRightInd w:val="0"/>
        <w:rPr>
          <w:rFonts w:ascii="Arial" w:hAnsi="Arial" w:cs="Arial"/>
        </w:rPr>
      </w:pPr>
      <w:r w:rsidRPr="00974C0F">
        <w:rPr>
          <w:rFonts w:ascii="Arial" w:hAnsi="Arial" w:cs="Arial"/>
        </w:rPr>
        <w:t>ATTENDU QUE ce règlement doit prévoir au minimum sept types de mesures, soit :</w:t>
      </w:r>
    </w:p>
    <w:p w:rsidR="004F424E" w:rsidRPr="00974C0F" w:rsidRDefault="004F424E" w:rsidP="004F424E">
      <w:pPr>
        <w:autoSpaceDE w:val="0"/>
        <w:autoSpaceDN w:val="0"/>
        <w:adjustRightInd w:val="0"/>
        <w:rPr>
          <w:rFonts w:ascii="Arial" w:hAnsi="Arial" w:cs="Arial"/>
        </w:rPr>
      </w:pPr>
    </w:p>
    <w:p w:rsidR="004F424E" w:rsidRPr="00974C0F" w:rsidRDefault="004F424E" w:rsidP="004F424E">
      <w:pPr>
        <w:numPr>
          <w:ilvl w:val="0"/>
          <w:numId w:val="20"/>
        </w:numPr>
        <w:autoSpaceDE w:val="0"/>
        <w:autoSpaceDN w:val="0"/>
        <w:adjustRightInd w:val="0"/>
        <w:ind w:left="284" w:hanging="284"/>
        <w:rPr>
          <w:rFonts w:ascii="Arial" w:hAnsi="Arial" w:cs="Arial"/>
        </w:rPr>
      </w:pPr>
      <w:r w:rsidRPr="00974C0F">
        <w:rPr>
          <w:rFonts w:ascii="Arial" w:hAnsi="Arial" w:cs="Arial"/>
        </w:rPr>
        <w:t>À l’égard des contrats qui comportent une dépense inférieure à 100 000$ et qui peuvent être passés de gré à gré, des mesures pour assurer la rotation des éventuels cocontractants;</w:t>
      </w:r>
    </w:p>
    <w:p w:rsidR="004F424E" w:rsidRPr="00974C0F" w:rsidRDefault="004F424E" w:rsidP="004F424E">
      <w:pPr>
        <w:numPr>
          <w:ilvl w:val="0"/>
          <w:numId w:val="20"/>
        </w:numPr>
        <w:autoSpaceDE w:val="0"/>
        <w:autoSpaceDN w:val="0"/>
        <w:adjustRightInd w:val="0"/>
        <w:ind w:left="284" w:hanging="284"/>
        <w:rPr>
          <w:rFonts w:ascii="Arial" w:hAnsi="Arial" w:cs="Arial"/>
        </w:rPr>
      </w:pPr>
      <w:r w:rsidRPr="00974C0F">
        <w:rPr>
          <w:rFonts w:ascii="Arial" w:hAnsi="Arial" w:cs="Arial"/>
        </w:rPr>
        <w:t xml:space="preserve">Des mesures favorisant le respect des lois applicables qui visent à lutter contre le truquage des offres; </w:t>
      </w:r>
    </w:p>
    <w:p w:rsidR="004F424E" w:rsidRPr="00974C0F" w:rsidRDefault="004F424E" w:rsidP="004F424E">
      <w:pPr>
        <w:numPr>
          <w:ilvl w:val="0"/>
          <w:numId w:val="20"/>
        </w:numPr>
        <w:autoSpaceDE w:val="0"/>
        <w:autoSpaceDN w:val="0"/>
        <w:adjustRightInd w:val="0"/>
        <w:ind w:left="284" w:hanging="284"/>
        <w:rPr>
          <w:rFonts w:ascii="Arial" w:hAnsi="Arial" w:cs="Arial"/>
        </w:rPr>
      </w:pPr>
      <w:r w:rsidRPr="00974C0F">
        <w:rPr>
          <w:rFonts w:ascii="Arial" w:hAnsi="Arial" w:cs="Arial"/>
        </w:rPr>
        <w:t xml:space="preserve">Des mesures visant à assurer le respect de la </w:t>
      </w:r>
      <w:r w:rsidRPr="00974C0F">
        <w:rPr>
          <w:rFonts w:ascii="Arial" w:hAnsi="Arial" w:cs="Arial"/>
          <w:i/>
        </w:rPr>
        <w:t xml:space="preserve">Loi sur la transparence et l’éthique en matière de lobbyisme </w:t>
      </w:r>
      <w:r w:rsidRPr="00974C0F">
        <w:rPr>
          <w:rFonts w:ascii="Arial" w:hAnsi="Arial" w:cs="Arial"/>
        </w:rPr>
        <w:t>(</w:t>
      </w:r>
      <w:proofErr w:type="spellStart"/>
      <w:r w:rsidRPr="00974C0F">
        <w:rPr>
          <w:rFonts w:ascii="Arial" w:hAnsi="Arial" w:cs="Arial"/>
        </w:rPr>
        <w:t>L.R.Q</w:t>
      </w:r>
      <w:proofErr w:type="spellEnd"/>
      <w:r w:rsidRPr="00974C0F">
        <w:rPr>
          <w:rFonts w:ascii="Arial" w:hAnsi="Arial" w:cs="Arial"/>
        </w:rPr>
        <w:t xml:space="preserve">., c. T-11.011) et du </w:t>
      </w:r>
      <w:r w:rsidRPr="00974C0F">
        <w:rPr>
          <w:rFonts w:ascii="Arial" w:hAnsi="Arial" w:cs="Arial"/>
          <w:i/>
        </w:rPr>
        <w:t xml:space="preserve">Code de déontologie des lobbyistes </w:t>
      </w:r>
      <w:r w:rsidRPr="00974C0F">
        <w:rPr>
          <w:rFonts w:ascii="Arial" w:hAnsi="Arial" w:cs="Arial"/>
        </w:rPr>
        <w:t>(</w:t>
      </w:r>
      <w:proofErr w:type="spellStart"/>
      <w:r w:rsidRPr="00974C0F">
        <w:rPr>
          <w:rFonts w:ascii="Arial" w:hAnsi="Arial" w:cs="Arial"/>
        </w:rPr>
        <w:t>L.R.Q</w:t>
      </w:r>
      <w:proofErr w:type="spellEnd"/>
      <w:r w:rsidRPr="00974C0F">
        <w:rPr>
          <w:rFonts w:ascii="Arial" w:hAnsi="Arial" w:cs="Arial"/>
        </w:rPr>
        <w:t>., c. T-11-011, r. 2);</w:t>
      </w:r>
    </w:p>
    <w:p w:rsidR="004F424E" w:rsidRPr="00974C0F" w:rsidRDefault="004F424E" w:rsidP="004F424E">
      <w:pPr>
        <w:numPr>
          <w:ilvl w:val="0"/>
          <w:numId w:val="20"/>
        </w:numPr>
        <w:autoSpaceDE w:val="0"/>
        <w:autoSpaceDN w:val="0"/>
        <w:adjustRightInd w:val="0"/>
        <w:ind w:left="284" w:hanging="284"/>
        <w:rPr>
          <w:rFonts w:ascii="Arial" w:hAnsi="Arial" w:cs="Arial"/>
        </w:rPr>
      </w:pPr>
      <w:r w:rsidRPr="00974C0F">
        <w:rPr>
          <w:rFonts w:ascii="Arial" w:hAnsi="Arial" w:cs="Arial"/>
        </w:rPr>
        <w:t>Des mesures ayant pour but de prévenir les gestes d’intimidation, de trafic d’influence ou de corruption;</w:t>
      </w:r>
    </w:p>
    <w:p w:rsidR="004F424E" w:rsidRPr="00974C0F" w:rsidRDefault="004F424E" w:rsidP="004F424E">
      <w:pPr>
        <w:numPr>
          <w:ilvl w:val="0"/>
          <w:numId w:val="20"/>
        </w:numPr>
        <w:autoSpaceDE w:val="0"/>
        <w:autoSpaceDN w:val="0"/>
        <w:adjustRightInd w:val="0"/>
        <w:ind w:left="284" w:hanging="284"/>
        <w:rPr>
          <w:rFonts w:ascii="Arial" w:hAnsi="Arial" w:cs="Arial"/>
        </w:rPr>
      </w:pPr>
      <w:r w:rsidRPr="00974C0F">
        <w:rPr>
          <w:rFonts w:ascii="Arial" w:hAnsi="Arial" w:cs="Arial"/>
        </w:rPr>
        <w:t>Des mesures ayant pour but de prévenir les situations de conflit d’intérêts;</w:t>
      </w:r>
    </w:p>
    <w:p w:rsidR="004F424E" w:rsidRPr="00974C0F" w:rsidRDefault="004F424E" w:rsidP="004F424E">
      <w:pPr>
        <w:numPr>
          <w:ilvl w:val="0"/>
          <w:numId w:val="20"/>
        </w:numPr>
        <w:autoSpaceDE w:val="0"/>
        <w:autoSpaceDN w:val="0"/>
        <w:adjustRightInd w:val="0"/>
        <w:ind w:left="284" w:hanging="284"/>
        <w:rPr>
          <w:rFonts w:ascii="Arial" w:hAnsi="Arial" w:cs="Arial"/>
        </w:rPr>
      </w:pPr>
      <w:r w:rsidRPr="00974C0F">
        <w:rPr>
          <w:rFonts w:ascii="Arial" w:hAnsi="Arial" w:cs="Arial"/>
        </w:rPr>
        <w:t>Des mesures ayant pour but de prévenir toute autre situation susceptible de compromettre l’impartialité et l’objectivité du processus de demandes de soumissions et de la gestion du contrat qui en découle;</w:t>
      </w:r>
    </w:p>
    <w:p w:rsidR="004F424E" w:rsidRPr="00974C0F" w:rsidRDefault="004F424E" w:rsidP="004F424E">
      <w:pPr>
        <w:numPr>
          <w:ilvl w:val="0"/>
          <w:numId w:val="20"/>
        </w:numPr>
        <w:autoSpaceDE w:val="0"/>
        <w:autoSpaceDN w:val="0"/>
        <w:adjustRightInd w:val="0"/>
        <w:ind w:left="284" w:hanging="284"/>
        <w:rPr>
          <w:rFonts w:ascii="Arial" w:hAnsi="Arial" w:cs="Arial"/>
        </w:rPr>
      </w:pPr>
      <w:r w:rsidRPr="00974C0F">
        <w:rPr>
          <w:rFonts w:ascii="Arial" w:hAnsi="Arial" w:cs="Arial"/>
        </w:rPr>
        <w:t>Des mesures visant à encadrer la prise de toute décision ayant pour effet d’autoriser la modification d’un contrat;</w:t>
      </w:r>
    </w:p>
    <w:p w:rsidR="00474319" w:rsidRDefault="00474319" w:rsidP="004F424E">
      <w:pPr>
        <w:autoSpaceDE w:val="0"/>
        <w:autoSpaceDN w:val="0"/>
        <w:adjustRightInd w:val="0"/>
        <w:rPr>
          <w:rFonts w:ascii="Arial" w:hAnsi="Arial" w:cs="Arial"/>
        </w:rPr>
      </w:pPr>
    </w:p>
    <w:p w:rsidR="004F424E" w:rsidRPr="00974C0F" w:rsidRDefault="004F424E" w:rsidP="004F424E">
      <w:pPr>
        <w:autoSpaceDE w:val="0"/>
        <w:autoSpaceDN w:val="0"/>
        <w:adjustRightInd w:val="0"/>
        <w:rPr>
          <w:rFonts w:ascii="Arial" w:hAnsi="Arial" w:cs="Arial"/>
        </w:rPr>
      </w:pPr>
      <w:r w:rsidRPr="00974C0F">
        <w:rPr>
          <w:rFonts w:ascii="Arial" w:hAnsi="Arial" w:cs="Arial"/>
        </w:rPr>
        <w:t xml:space="preserve">ATTENDU QUE ce règlement peut aussi prévoir les règles de passation des contrats qui comportent une dépense d’au moins 25 000$ et de moins de </w:t>
      </w:r>
      <w:r w:rsidR="00474319">
        <w:rPr>
          <w:rFonts w:ascii="Arial" w:hAnsi="Arial" w:cs="Arial"/>
        </w:rPr>
        <w:t xml:space="preserve">   </w:t>
      </w:r>
      <w:r w:rsidRPr="00974C0F">
        <w:rPr>
          <w:rFonts w:ascii="Arial" w:hAnsi="Arial" w:cs="Arial"/>
        </w:rPr>
        <w:t>100 000$, pouvant varier selon des catégories de contrats déterminées;</w:t>
      </w:r>
    </w:p>
    <w:p w:rsidR="004F424E" w:rsidRPr="00974C0F" w:rsidRDefault="004F424E" w:rsidP="004F424E">
      <w:pPr>
        <w:autoSpaceDE w:val="0"/>
        <w:autoSpaceDN w:val="0"/>
        <w:adjustRightInd w:val="0"/>
        <w:rPr>
          <w:rFonts w:ascii="Arial" w:hAnsi="Arial" w:cs="Arial"/>
        </w:rPr>
      </w:pPr>
    </w:p>
    <w:p w:rsidR="004F424E" w:rsidRPr="00EA4288" w:rsidRDefault="004F424E" w:rsidP="004F424E">
      <w:pPr>
        <w:rPr>
          <w:rFonts w:ascii="Arial" w:hAnsi="Arial" w:cs="Arial"/>
          <w:spacing w:val="-3"/>
        </w:rPr>
      </w:pPr>
      <w:r w:rsidRPr="00EA4288">
        <w:rPr>
          <w:rFonts w:ascii="Arial" w:hAnsi="Arial" w:cs="Arial"/>
          <w:spacing w:val="-3"/>
        </w:rPr>
        <w:t xml:space="preserve">ATTENDU QUE conformément à l’article 445 du Code municipal du Québec (C. c-27.1), lors de la séance du </w:t>
      </w:r>
      <w:r>
        <w:rPr>
          <w:rFonts w:ascii="Arial" w:hAnsi="Arial" w:cs="Arial"/>
          <w:spacing w:val="-3"/>
        </w:rPr>
        <w:t>9 juillet 2019</w:t>
      </w:r>
      <w:r w:rsidRPr="00EA4288">
        <w:rPr>
          <w:rFonts w:ascii="Arial" w:hAnsi="Arial" w:cs="Arial"/>
          <w:spacing w:val="-3"/>
        </w:rPr>
        <w:t> :</w:t>
      </w:r>
    </w:p>
    <w:p w:rsidR="004F424E" w:rsidRPr="00EA4288" w:rsidRDefault="004F424E" w:rsidP="004F424E">
      <w:pPr>
        <w:rPr>
          <w:rFonts w:ascii="Arial" w:hAnsi="Arial" w:cs="Arial"/>
          <w:spacing w:val="-3"/>
        </w:rPr>
      </w:pPr>
    </w:p>
    <w:p w:rsidR="004F424E" w:rsidRPr="00EA4288" w:rsidRDefault="004F424E" w:rsidP="004F424E">
      <w:pPr>
        <w:autoSpaceDE w:val="0"/>
        <w:autoSpaceDN w:val="0"/>
        <w:adjustRightInd w:val="0"/>
        <w:ind w:left="567" w:hanging="567"/>
        <w:rPr>
          <w:rFonts w:ascii="Arial" w:hAnsi="Arial" w:cs="Arial"/>
        </w:rPr>
      </w:pPr>
      <w:r w:rsidRPr="00EA4288">
        <w:rPr>
          <w:rFonts w:ascii="Arial" w:hAnsi="Arial" w:cs="Arial"/>
          <w:spacing w:val="-3"/>
        </w:rPr>
        <w:t>[1]</w:t>
      </w:r>
      <w:r w:rsidRPr="00EA4288">
        <w:rPr>
          <w:rFonts w:ascii="Arial" w:hAnsi="Arial" w:cs="Arial"/>
          <w:spacing w:val="-3"/>
        </w:rPr>
        <w:tab/>
      </w:r>
      <w:r w:rsidRPr="00EA4288">
        <w:rPr>
          <w:rFonts w:ascii="Arial" w:hAnsi="Arial" w:cs="Arial"/>
        </w:rPr>
        <w:t xml:space="preserve">un avis de motion de ce règlement a été donné par </w:t>
      </w:r>
      <w:r>
        <w:rPr>
          <w:rFonts w:ascii="Arial" w:hAnsi="Arial" w:cs="Arial"/>
        </w:rPr>
        <w:t>le conseiller, Louis Thauvette;</w:t>
      </w:r>
    </w:p>
    <w:p w:rsidR="004F424E" w:rsidRPr="00EA4288" w:rsidRDefault="004F424E" w:rsidP="004F424E">
      <w:pPr>
        <w:autoSpaceDE w:val="0"/>
        <w:autoSpaceDN w:val="0"/>
        <w:adjustRightInd w:val="0"/>
        <w:ind w:left="567" w:hanging="567"/>
        <w:rPr>
          <w:rFonts w:ascii="Arial" w:hAnsi="Arial" w:cs="Arial"/>
        </w:rPr>
      </w:pPr>
    </w:p>
    <w:p w:rsidR="004F424E" w:rsidRPr="00EA4288" w:rsidRDefault="004F424E" w:rsidP="004F424E">
      <w:pPr>
        <w:autoSpaceDE w:val="0"/>
        <w:autoSpaceDN w:val="0"/>
        <w:adjustRightInd w:val="0"/>
        <w:ind w:left="567" w:hanging="567"/>
        <w:rPr>
          <w:rFonts w:ascii="Arial" w:hAnsi="Arial" w:cs="Arial"/>
        </w:rPr>
      </w:pPr>
      <w:r w:rsidRPr="00EA4288">
        <w:rPr>
          <w:rFonts w:ascii="Arial" w:hAnsi="Arial" w:cs="Arial"/>
          <w:spacing w:val="-3"/>
        </w:rPr>
        <w:t>[2]</w:t>
      </w:r>
      <w:r w:rsidRPr="00EA4288">
        <w:rPr>
          <w:rFonts w:ascii="Arial" w:hAnsi="Arial" w:cs="Arial"/>
          <w:spacing w:val="-3"/>
        </w:rPr>
        <w:tab/>
      </w:r>
      <w:r w:rsidRPr="00EA4288">
        <w:rPr>
          <w:rFonts w:ascii="Arial" w:hAnsi="Arial" w:cs="Arial"/>
        </w:rPr>
        <w:t xml:space="preserve">le projet de règlement a été déposé. </w:t>
      </w:r>
    </w:p>
    <w:p w:rsidR="004F424E" w:rsidRDefault="004F424E" w:rsidP="004F424E">
      <w:pPr>
        <w:autoSpaceDE w:val="0"/>
        <w:autoSpaceDN w:val="0"/>
        <w:adjustRightInd w:val="0"/>
        <w:rPr>
          <w:rFonts w:ascii="Arial" w:hAnsi="Arial" w:cs="Arial"/>
        </w:rPr>
      </w:pPr>
    </w:p>
    <w:p w:rsidR="004F424E" w:rsidRDefault="004F424E" w:rsidP="004F424E">
      <w:pPr>
        <w:autoSpaceDE w:val="0"/>
        <w:autoSpaceDN w:val="0"/>
        <w:adjustRightInd w:val="0"/>
        <w:rPr>
          <w:rFonts w:ascii="Arial" w:hAnsi="Arial" w:cs="Arial"/>
        </w:rPr>
      </w:pPr>
      <w:r w:rsidRPr="00EA4288">
        <w:rPr>
          <w:rFonts w:ascii="Arial" w:hAnsi="Arial" w:cs="Arial"/>
        </w:rPr>
        <w:t xml:space="preserve">ATTENDU QUE le maire a mentionné l’objet du règlement et sa portée au cours </w:t>
      </w:r>
      <w:r>
        <w:rPr>
          <w:rFonts w:ascii="Arial" w:hAnsi="Arial" w:cs="Arial"/>
        </w:rPr>
        <w:t xml:space="preserve">des </w:t>
      </w:r>
      <w:r w:rsidRPr="00EA4288">
        <w:rPr>
          <w:rFonts w:ascii="Arial" w:hAnsi="Arial" w:cs="Arial"/>
        </w:rPr>
        <w:t>séance</w:t>
      </w:r>
      <w:r>
        <w:rPr>
          <w:rFonts w:ascii="Arial" w:hAnsi="Arial" w:cs="Arial"/>
        </w:rPr>
        <w:t>s du 9 juillet et du 15 octobre 2019</w:t>
      </w:r>
      <w:r w:rsidRPr="00EA4288">
        <w:rPr>
          <w:rFonts w:ascii="Arial" w:hAnsi="Arial" w:cs="Arial"/>
        </w:rPr>
        <w:t>;</w:t>
      </w:r>
    </w:p>
    <w:p w:rsidR="00637C8B" w:rsidRDefault="00637C8B" w:rsidP="00637C8B">
      <w:pPr>
        <w:rPr>
          <w:rFonts w:ascii="Arial" w:hAnsi="Arial" w:cs="Arial"/>
          <w:spacing w:val="-3"/>
          <w:lang w:val="fr-FR"/>
        </w:rPr>
      </w:pPr>
    </w:p>
    <w:p w:rsidR="00637C8B" w:rsidRDefault="00637C8B" w:rsidP="00637C8B">
      <w:pPr>
        <w:pStyle w:val="Normalcentr"/>
        <w:ind w:left="0" w:right="0" w:firstLine="0"/>
        <w:rPr>
          <w:rFonts w:cs="Arial"/>
        </w:rPr>
      </w:pPr>
      <w:r>
        <w:lastRenderedPageBreak/>
        <w:t>Il est proposé par</w:t>
      </w:r>
      <w:r w:rsidR="0042111C">
        <w:tab/>
        <w:t>Serge Clément</w:t>
      </w:r>
    </w:p>
    <w:p w:rsidR="00637C8B" w:rsidRDefault="00637C8B" w:rsidP="00637C8B">
      <w:pPr>
        <w:pStyle w:val="Normalcentr"/>
        <w:ind w:left="0" w:right="0" w:firstLine="0"/>
      </w:pPr>
      <w:r>
        <w:t>Appuyé par</w:t>
      </w:r>
      <w:r w:rsidR="0042111C">
        <w:tab/>
      </w:r>
      <w:r w:rsidR="0042111C">
        <w:tab/>
        <w:t>Louis Thauvette</w:t>
      </w:r>
    </w:p>
    <w:p w:rsidR="00637C8B" w:rsidRDefault="00637C8B" w:rsidP="00637C8B">
      <w:pPr>
        <w:pStyle w:val="Normalcentr"/>
        <w:ind w:left="0" w:right="0" w:firstLine="0"/>
      </w:pPr>
      <w:r>
        <w:t xml:space="preserve">Et résolu                    </w:t>
      </w:r>
    </w:p>
    <w:p w:rsidR="004F424E" w:rsidRDefault="004F424E" w:rsidP="004F424E">
      <w:pPr>
        <w:autoSpaceDE w:val="0"/>
        <w:autoSpaceDN w:val="0"/>
        <w:adjustRightInd w:val="0"/>
        <w:rPr>
          <w:rFonts w:ascii="Arial" w:hAnsi="Arial" w:cs="Arial"/>
        </w:rPr>
      </w:pPr>
    </w:p>
    <w:p w:rsidR="003D0A60" w:rsidRDefault="004F424E" w:rsidP="003D0A60">
      <w:pPr>
        <w:pStyle w:val="Normalcentr"/>
        <w:widowControl/>
        <w:suppressAutoHyphens w:val="0"/>
        <w:ind w:left="0" w:right="0" w:firstLine="0"/>
        <w:rPr>
          <w:rFonts w:cs="Arial"/>
          <w:szCs w:val="24"/>
        </w:rPr>
      </w:pPr>
      <w:r w:rsidRPr="00B029F5">
        <w:rPr>
          <w:rFonts w:cs="Arial"/>
          <w:szCs w:val="24"/>
        </w:rPr>
        <w:t>QUE le Conseil adopte</w:t>
      </w:r>
      <w:r>
        <w:rPr>
          <w:rFonts w:cs="Arial"/>
          <w:szCs w:val="24"/>
        </w:rPr>
        <w:t xml:space="preserve"> le </w:t>
      </w:r>
      <w:r w:rsidRPr="00B029F5">
        <w:rPr>
          <w:rFonts w:cs="Arial"/>
          <w:szCs w:val="24"/>
        </w:rPr>
        <w:t>règlement portant le titre de</w:t>
      </w:r>
      <w:r>
        <w:rPr>
          <w:rFonts w:cs="Arial"/>
          <w:szCs w:val="24"/>
        </w:rPr>
        <w:t> </w:t>
      </w:r>
    </w:p>
    <w:p w:rsidR="004F424E" w:rsidRPr="00855F56" w:rsidRDefault="004F424E" w:rsidP="003D0A60">
      <w:pPr>
        <w:pStyle w:val="Normalcentr"/>
        <w:widowControl/>
        <w:suppressAutoHyphens w:val="0"/>
        <w:ind w:left="0" w:right="0" w:firstLine="0"/>
        <w:rPr>
          <w:rFonts w:cs="Arial"/>
          <w:b/>
          <w:bCs/>
          <w:i/>
          <w:iCs/>
        </w:rPr>
      </w:pPr>
      <w:r w:rsidRPr="00855F56">
        <w:rPr>
          <w:rFonts w:cs="Arial"/>
          <w:b/>
          <w:bCs/>
          <w:i/>
          <w:iCs/>
        </w:rPr>
        <w:t xml:space="preserve">Règlement numéro </w:t>
      </w:r>
      <w:r w:rsidRPr="00CD3BFD">
        <w:rPr>
          <w:rFonts w:cs="Arial"/>
          <w:b/>
          <w:bCs/>
          <w:noProof/>
        </w:rPr>
        <w:t>441-2019 sur la gestion contractuelle</w:t>
      </w:r>
    </w:p>
    <w:p w:rsidR="004F424E" w:rsidRDefault="004F424E" w:rsidP="004F424E">
      <w:pPr>
        <w:rPr>
          <w:rFonts w:ascii="Arial" w:hAnsi="Arial" w:cs="Arial"/>
          <w:b/>
          <w:i/>
        </w:rPr>
      </w:pPr>
    </w:p>
    <w:p w:rsidR="004F424E" w:rsidRPr="00AC60C3" w:rsidRDefault="004F424E" w:rsidP="004F424E">
      <w:pPr>
        <w:pStyle w:val="Notedefin"/>
        <w:widowControl/>
        <w:rPr>
          <w:rFonts w:ascii="Arial" w:hAnsi="Arial" w:cs="Arial"/>
          <w:szCs w:val="24"/>
        </w:rPr>
      </w:pPr>
      <w:r w:rsidRPr="00AC60C3">
        <w:rPr>
          <w:rFonts w:ascii="Arial" w:hAnsi="Arial" w:cs="Arial"/>
          <w:szCs w:val="24"/>
        </w:rPr>
        <w:t xml:space="preserve">QUE le texte du </w:t>
      </w:r>
      <w:r w:rsidRPr="00AC60C3">
        <w:rPr>
          <w:rFonts w:ascii="Arial" w:hAnsi="Arial" w:cs="Arial"/>
          <w:bCs/>
          <w:snapToGrid/>
          <w:szCs w:val="24"/>
        </w:rPr>
        <w:t xml:space="preserve">règlement </w:t>
      </w:r>
      <w:r w:rsidRPr="00AC60C3">
        <w:rPr>
          <w:rFonts w:ascii="Arial" w:hAnsi="Arial" w:cs="Arial"/>
          <w:szCs w:val="24"/>
        </w:rPr>
        <w:t xml:space="preserve">numéro </w:t>
      </w:r>
      <w:r>
        <w:rPr>
          <w:rFonts w:ascii="Arial" w:hAnsi="Arial" w:cs="Arial"/>
          <w:szCs w:val="24"/>
        </w:rPr>
        <w:t>441</w:t>
      </w:r>
      <w:r w:rsidRPr="00AC60C3">
        <w:rPr>
          <w:rFonts w:ascii="Arial" w:hAnsi="Arial" w:cs="Arial"/>
          <w:szCs w:val="24"/>
        </w:rPr>
        <w:t>-2019 soit annexé à la présente résolution pour en faire partie intégrante comme si au long reproduit.</w:t>
      </w:r>
    </w:p>
    <w:p w:rsidR="004F424E" w:rsidRPr="00AC60C3" w:rsidRDefault="004F424E" w:rsidP="004F424E">
      <w:pPr>
        <w:pStyle w:val="Notedefin"/>
        <w:widowControl/>
        <w:rPr>
          <w:rFonts w:ascii="Arial" w:hAnsi="Arial" w:cs="Arial"/>
          <w:szCs w:val="24"/>
        </w:rPr>
      </w:pPr>
    </w:p>
    <w:p w:rsidR="004F424E" w:rsidRDefault="004F424E" w:rsidP="004F424E">
      <w:pPr>
        <w:ind w:hanging="1701"/>
        <w:jc w:val="right"/>
        <w:rPr>
          <w:rFonts w:ascii="Arial" w:hAnsi="Arial" w:cs="Arial"/>
          <w:b/>
          <w:bCs/>
        </w:rPr>
      </w:pPr>
      <w:r w:rsidRPr="00AC60C3">
        <w:rPr>
          <w:rFonts w:ascii="Arial" w:hAnsi="Arial" w:cs="Arial"/>
          <w:b/>
          <w:bCs/>
        </w:rPr>
        <w:t>Adopté à l’unanimité</w:t>
      </w:r>
      <w:r>
        <w:rPr>
          <w:rFonts w:ascii="Arial" w:hAnsi="Arial" w:cs="Arial"/>
          <w:b/>
          <w:bCs/>
        </w:rPr>
        <w:t> </w:t>
      </w:r>
    </w:p>
    <w:p w:rsidR="00E865F9" w:rsidRDefault="00E865F9" w:rsidP="003F38F9">
      <w:pPr>
        <w:rPr>
          <w:rFonts w:ascii="Arial" w:hAnsi="Arial" w:cs="Arial"/>
          <w:i/>
          <w:sz w:val="20"/>
        </w:rPr>
      </w:pPr>
    </w:p>
    <w:p w:rsidR="003F38F9" w:rsidRPr="00375B8A" w:rsidRDefault="003F38F9" w:rsidP="003F38F9">
      <w:pPr>
        <w:rPr>
          <w:rFonts w:ascii="Arial" w:hAnsi="Arial" w:cs="Arial"/>
          <w:i/>
          <w:sz w:val="20"/>
        </w:rPr>
      </w:pPr>
      <w:r w:rsidRPr="00CA7AF3">
        <w:rPr>
          <w:rFonts w:ascii="Arial" w:hAnsi="Arial" w:cs="Arial"/>
          <w:i/>
          <w:sz w:val="20"/>
        </w:rPr>
        <w:t>L</w:t>
      </w:r>
      <w:r>
        <w:rPr>
          <w:rFonts w:ascii="Arial" w:hAnsi="Arial" w:cs="Arial"/>
          <w:i/>
          <w:sz w:val="20"/>
        </w:rPr>
        <w:t>’</w:t>
      </w:r>
      <w:r w:rsidRPr="00CA7AF3">
        <w:rPr>
          <w:rFonts w:ascii="Arial" w:hAnsi="Arial" w:cs="Arial"/>
          <w:i/>
          <w:sz w:val="20"/>
        </w:rPr>
        <w:t xml:space="preserve">annexe mentionnée </w:t>
      </w:r>
      <w:r>
        <w:rPr>
          <w:rFonts w:ascii="Arial" w:hAnsi="Arial" w:cs="Arial"/>
          <w:i/>
          <w:sz w:val="20"/>
        </w:rPr>
        <w:t xml:space="preserve">au présent procès-verbal est </w:t>
      </w:r>
      <w:r w:rsidRPr="00CA7AF3">
        <w:rPr>
          <w:rFonts w:ascii="Arial" w:hAnsi="Arial" w:cs="Arial"/>
          <w:i/>
          <w:sz w:val="20"/>
        </w:rPr>
        <w:t>conservée dans le dossier municipal approprié sous la cote 105.12</w:t>
      </w:r>
    </w:p>
    <w:p w:rsidR="004F424E" w:rsidRDefault="004F424E" w:rsidP="004F424E">
      <w:pPr>
        <w:autoSpaceDE w:val="0"/>
        <w:autoSpaceDN w:val="0"/>
        <w:adjustRightInd w:val="0"/>
        <w:rPr>
          <w:rFonts w:ascii="Arial" w:hAnsi="Arial" w:cs="Arial"/>
        </w:rPr>
      </w:pPr>
    </w:p>
    <w:p w:rsidR="004F424E" w:rsidRDefault="004F424E" w:rsidP="00FE344B">
      <w:pPr>
        <w:pStyle w:val="Textebrut"/>
        <w:ind w:hanging="1701"/>
        <w:rPr>
          <w:rFonts w:ascii="Arial" w:hAnsi="Arial" w:cs="Arial"/>
          <w:b/>
          <w:bCs/>
          <w:snapToGrid w:val="0"/>
          <w:sz w:val="24"/>
          <w:lang w:val="fr-FR" w:eastAsia="fr-CA"/>
        </w:rPr>
      </w:pPr>
    </w:p>
    <w:p w:rsidR="007B6438" w:rsidRPr="007B6438" w:rsidRDefault="004F424E" w:rsidP="007B6438">
      <w:pPr>
        <w:pStyle w:val="Notedefin"/>
        <w:widowControl/>
        <w:ind w:hanging="1701"/>
        <w:rPr>
          <w:rFonts w:ascii="Arial" w:hAnsi="Arial" w:cs="Arial"/>
          <w:b/>
          <w:szCs w:val="24"/>
        </w:rPr>
      </w:pPr>
      <w:r w:rsidRPr="00141F5C">
        <w:rPr>
          <w:rFonts w:ascii="Arial" w:hAnsi="Arial" w:cs="Arial"/>
          <w:b/>
          <w:bCs/>
        </w:rPr>
        <w:t>2019-10-4</w:t>
      </w:r>
      <w:r>
        <w:rPr>
          <w:rFonts w:ascii="Arial" w:hAnsi="Arial" w:cs="Arial"/>
          <w:b/>
          <w:bCs/>
        </w:rPr>
        <w:t>49</w:t>
      </w:r>
      <w:r w:rsidRPr="00141F5C">
        <w:rPr>
          <w:rFonts w:ascii="Arial" w:hAnsi="Arial" w:cs="Arial"/>
          <w:b/>
          <w:bCs/>
        </w:rPr>
        <w:tab/>
      </w:r>
      <w:r w:rsidR="007B6438" w:rsidRPr="007B6438">
        <w:rPr>
          <w:rFonts w:ascii="Arial" w:hAnsi="Arial" w:cs="Arial"/>
          <w:b/>
          <w:snapToGrid/>
          <w:szCs w:val="24"/>
        </w:rPr>
        <w:t>E</w:t>
      </w:r>
      <w:r w:rsidR="007B6438" w:rsidRPr="007B6438">
        <w:rPr>
          <w:rFonts w:ascii="Arial" w:hAnsi="Arial" w:cs="Arial"/>
          <w:b/>
          <w:szCs w:val="24"/>
        </w:rPr>
        <w:t xml:space="preserve">mbauche de Mme Isabelle </w:t>
      </w:r>
      <w:proofErr w:type="spellStart"/>
      <w:r w:rsidR="007B6438" w:rsidRPr="007B6438">
        <w:rPr>
          <w:rFonts w:ascii="Arial" w:hAnsi="Arial" w:cs="Arial"/>
          <w:b/>
          <w:szCs w:val="24"/>
        </w:rPr>
        <w:t>Gareau</w:t>
      </w:r>
      <w:proofErr w:type="spellEnd"/>
      <w:r w:rsidR="007B6438" w:rsidRPr="007B6438">
        <w:rPr>
          <w:rFonts w:ascii="Arial" w:hAnsi="Arial" w:cs="Arial"/>
          <w:b/>
          <w:szCs w:val="24"/>
        </w:rPr>
        <w:t xml:space="preserve"> à titre de technicienne en loisirs, vie communautaire et culturelle en remplacement de congé de maternité</w:t>
      </w:r>
    </w:p>
    <w:p w:rsidR="004F424E" w:rsidRDefault="004F424E" w:rsidP="004F424E">
      <w:pPr>
        <w:ind w:hanging="1701"/>
        <w:rPr>
          <w:rFonts w:ascii="Arial" w:hAnsi="Arial" w:cs="Arial"/>
          <w:b/>
          <w:bCs/>
        </w:rPr>
      </w:pPr>
    </w:p>
    <w:p w:rsidR="007B6438" w:rsidRDefault="007B6438" w:rsidP="007B6438">
      <w:pPr>
        <w:rPr>
          <w:rFonts w:ascii="Arial" w:hAnsi="Arial" w:cs="Arial"/>
          <w:sz w:val="22"/>
          <w:szCs w:val="22"/>
          <w:lang w:val="fr-FR" w:eastAsia="en-US"/>
        </w:rPr>
      </w:pPr>
      <w:r>
        <w:rPr>
          <w:rFonts w:ascii="Arial" w:hAnsi="Arial" w:cs="Arial"/>
          <w:lang w:val="fr-FR"/>
        </w:rPr>
        <w:t xml:space="preserve">ATTENDU le départ de Mme Marie-Josée Richer, technicienne aux loisirs, pour son congé de </w:t>
      </w:r>
      <w:proofErr w:type="gramStart"/>
      <w:r>
        <w:rPr>
          <w:rFonts w:ascii="Arial" w:hAnsi="Arial" w:cs="Arial"/>
          <w:lang w:val="fr-FR"/>
        </w:rPr>
        <w:t>maternité;</w:t>
      </w:r>
      <w:proofErr w:type="gramEnd"/>
      <w:r>
        <w:rPr>
          <w:rFonts w:ascii="Arial" w:hAnsi="Arial" w:cs="Arial"/>
          <w:lang w:val="fr-FR"/>
        </w:rPr>
        <w:t xml:space="preserve"> </w:t>
      </w:r>
    </w:p>
    <w:p w:rsidR="007B6438" w:rsidRDefault="007B6438" w:rsidP="007B6438">
      <w:pPr>
        <w:rPr>
          <w:rFonts w:ascii="Arial" w:hAnsi="Arial" w:cs="Arial"/>
          <w:lang w:val="fr-FR"/>
        </w:rPr>
      </w:pPr>
    </w:p>
    <w:p w:rsidR="007B6438" w:rsidRDefault="007B6438" w:rsidP="007B6438">
      <w:pPr>
        <w:rPr>
          <w:rFonts w:ascii="Arial" w:hAnsi="Arial" w:cs="Arial"/>
          <w:lang w:val="fr-FR"/>
        </w:rPr>
      </w:pPr>
      <w:r>
        <w:rPr>
          <w:rFonts w:ascii="Arial" w:hAnsi="Arial" w:cs="Arial"/>
          <w:lang w:val="fr-FR"/>
        </w:rPr>
        <w:t>ATTENDU la nécessité de maintenir ce poste pendant le congé de maternité ;</w:t>
      </w:r>
    </w:p>
    <w:p w:rsidR="007B6438" w:rsidRDefault="007B6438" w:rsidP="007B6438">
      <w:pPr>
        <w:rPr>
          <w:rFonts w:ascii="Arial" w:hAnsi="Arial" w:cs="Arial"/>
          <w:sz w:val="22"/>
          <w:szCs w:val="22"/>
          <w:lang w:val="fr-FR" w:eastAsia="en-US"/>
        </w:rPr>
      </w:pPr>
    </w:p>
    <w:p w:rsidR="007B6438" w:rsidRDefault="007B6438" w:rsidP="007B6438">
      <w:pPr>
        <w:rPr>
          <w:rFonts w:ascii="Arial" w:hAnsi="Arial" w:cs="Arial"/>
          <w:lang w:val="fr-FR"/>
        </w:rPr>
      </w:pPr>
      <w:r>
        <w:rPr>
          <w:rFonts w:ascii="Arial" w:hAnsi="Arial" w:cs="Arial"/>
          <w:lang w:val="fr-FR"/>
        </w:rPr>
        <w:t xml:space="preserve">ATTENDU l’appel de candidatures en date du 14 août </w:t>
      </w:r>
      <w:proofErr w:type="gramStart"/>
      <w:r>
        <w:rPr>
          <w:rFonts w:ascii="Arial" w:hAnsi="Arial" w:cs="Arial"/>
          <w:lang w:val="fr-FR"/>
        </w:rPr>
        <w:t>2019;</w:t>
      </w:r>
      <w:proofErr w:type="gramEnd"/>
    </w:p>
    <w:p w:rsidR="007B6438" w:rsidRDefault="007B6438" w:rsidP="007B6438">
      <w:pPr>
        <w:rPr>
          <w:rFonts w:ascii="Arial" w:hAnsi="Arial" w:cs="Arial"/>
          <w:lang w:val="fr-FR"/>
        </w:rPr>
      </w:pPr>
    </w:p>
    <w:p w:rsidR="007B6438" w:rsidRDefault="007B6438" w:rsidP="007B6438">
      <w:pPr>
        <w:rPr>
          <w:rFonts w:ascii="Arial" w:hAnsi="Arial" w:cs="Arial"/>
          <w:lang w:val="fr-FR"/>
        </w:rPr>
      </w:pPr>
      <w:r>
        <w:rPr>
          <w:rFonts w:ascii="Arial" w:hAnsi="Arial" w:cs="Arial"/>
          <w:lang w:val="fr-FR"/>
        </w:rPr>
        <w:t xml:space="preserve">ATTENDU les entrevues effectuées le 30 août, les 3 et 4 septembre et le 8 octobre </w:t>
      </w:r>
      <w:proofErr w:type="gramStart"/>
      <w:r>
        <w:rPr>
          <w:rFonts w:ascii="Arial" w:hAnsi="Arial" w:cs="Arial"/>
          <w:lang w:val="fr-FR"/>
        </w:rPr>
        <w:t>2019;</w:t>
      </w:r>
      <w:proofErr w:type="gramEnd"/>
    </w:p>
    <w:p w:rsidR="007B6438" w:rsidRDefault="007B6438" w:rsidP="007B6438">
      <w:pPr>
        <w:rPr>
          <w:rFonts w:ascii="Arial" w:hAnsi="Arial" w:cs="Arial"/>
          <w:lang w:val="fr-FR"/>
        </w:rPr>
      </w:pPr>
    </w:p>
    <w:p w:rsidR="007B6438" w:rsidRDefault="007B6438" w:rsidP="007B6438">
      <w:pPr>
        <w:rPr>
          <w:rFonts w:ascii="Arial" w:hAnsi="Arial" w:cs="Arial"/>
          <w:sz w:val="22"/>
          <w:szCs w:val="22"/>
          <w:lang w:val="fr-FR" w:eastAsia="en-US"/>
        </w:rPr>
      </w:pPr>
      <w:r>
        <w:rPr>
          <w:rFonts w:ascii="Arial" w:hAnsi="Arial" w:cs="Arial"/>
          <w:lang w:val="fr-FR"/>
        </w:rPr>
        <w:t>ATTENDU la recommandation du directeur général et secrétaire-trésorier ;</w:t>
      </w:r>
    </w:p>
    <w:p w:rsidR="00637C8B" w:rsidRDefault="00637C8B" w:rsidP="00637C8B">
      <w:pPr>
        <w:rPr>
          <w:rFonts w:ascii="Arial" w:hAnsi="Arial" w:cs="Arial"/>
          <w:spacing w:val="-3"/>
          <w:lang w:val="fr-FR"/>
        </w:rPr>
      </w:pPr>
    </w:p>
    <w:p w:rsidR="00637C8B" w:rsidRDefault="00637C8B" w:rsidP="00637C8B">
      <w:pPr>
        <w:pStyle w:val="Normalcentr"/>
        <w:ind w:left="0" w:right="0" w:firstLine="0"/>
        <w:rPr>
          <w:rFonts w:cs="Arial"/>
        </w:rPr>
      </w:pPr>
      <w:r>
        <w:t>Il est proposé par</w:t>
      </w:r>
      <w:r w:rsidR="0042111C">
        <w:tab/>
        <w:t>Bernard Daoust</w:t>
      </w:r>
    </w:p>
    <w:p w:rsidR="00637C8B" w:rsidRDefault="00637C8B" w:rsidP="00637C8B">
      <w:pPr>
        <w:pStyle w:val="Normalcentr"/>
        <w:ind w:left="0" w:right="0" w:firstLine="0"/>
      </w:pPr>
      <w:r>
        <w:t>Appuyé par</w:t>
      </w:r>
      <w:r w:rsidR="0042111C">
        <w:tab/>
      </w:r>
      <w:r w:rsidR="0042111C">
        <w:tab/>
        <w:t>Michel Proulx</w:t>
      </w:r>
    </w:p>
    <w:p w:rsidR="00637C8B" w:rsidRDefault="00637C8B" w:rsidP="00637C8B">
      <w:pPr>
        <w:pStyle w:val="Normalcentr"/>
        <w:ind w:left="0" w:right="0" w:firstLine="0"/>
      </w:pPr>
      <w:r>
        <w:t xml:space="preserve">Et résolu                    </w:t>
      </w:r>
    </w:p>
    <w:p w:rsidR="007B6438" w:rsidRDefault="007B6438" w:rsidP="007B6438">
      <w:pPr>
        <w:pStyle w:val="Notedefin"/>
        <w:ind w:hanging="1701"/>
        <w:rPr>
          <w:rFonts w:ascii="Arial" w:hAnsi="Arial" w:cs="Arial"/>
        </w:rPr>
      </w:pPr>
    </w:p>
    <w:p w:rsidR="00637C8B" w:rsidRDefault="007B6438" w:rsidP="007B6438">
      <w:pPr>
        <w:rPr>
          <w:rFonts w:ascii="Arial" w:hAnsi="Arial" w:cs="Arial"/>
          <w:color w:val="000000"/>
          <w:lang w:val="fr-FR"/>
        </w:rPr>
      </w:pPr>
      <w:r>
        <w:rPr>
          <w:rFonts w:ascii="Arial" w:hAnsi="Arial" w:cs="Arial"/>
          <w:spacing w:val="-3"/>
          <w:lang w:val="fr-FR"/>
        </w:rPr>
        <w:t xml:space="preserve">D’EMBAUCHER Mme Isabelle </w:t>
      </w:r>
      <w:proofErr w:type="spellStart"/>
      <w:r>
        <w:rPr>
          <w:rFonts w:ascii="Arial" w:hAnsi="Arial" w:cs="Arial"/>
          <w:spacing w:val="-3"/>
          <w:lang w:val="fr-FR"/>
        </w:rPr>
        <w:t>Gareau</w:t>
      </w:r>
      <w:proofErr w:type="spellEnd"/>
      <w:r>
        <w:rPr>
          <w:rFonts w:ascii="Arial" w:hAnsi="Arial" w:cs="Arial"/>
          <w:color w:val="000000"/>
          <w:lang w:val="fr-FR"/>
        </w:rPr>
        <w:t xml:space="preserve"> à titre de technicienne aux loisirs, sous réserve d’un examen médical pré-embauche satisfaisant, à partir du 4 novembre 2019 pour un maximum de 14 heures par semaine, et ce jusqu’au 20 décembre 2019</w:t>
      </w:r>
      <w:r w:rsidR="00637C8B">
        <w:rPr>
          <w:rFonts w:ascii="Arial" w:hAnsi="Arial" w:cs="Arial"/>
          <w:color w:val="000000"/>
          <w:lang w:val="fr-FR"/>
        </w:rPr>
        <w:t> ;</w:t>
      </w:r>
    </w:p>
    <w:p w:rsidR="00637C8B" w:rsidRDefault="00637C8B" w:rsidP="007B6438">
      <w:pPr>
        <w:rPr>
          <w:rFonts w:ascii="Arial" w:hAnsi="Arial" w:cs="Arial"/>
          <w:color w:val="000000"/>
          <w:lang w:val="fr-FR"/>
        </w:rPr>
      </w:pPr>
    </w:p>
    <w:p w:rsidR="007B6438" w:rsidRDefault="00637C8B" w:rsidP="007B6438">
      <w:pPr>
        <w:rPr>
          <w:rFonts w:ascii="Arial" w:hAnsi="Arial" w:cs="Arial"/>
          <w:color w:val="000000"/>
          <w:lang w:val="fr-FR"/>
        </w:rPr>
      </w:pPr>
      <w:proofErr w:type="spellStart"/>
      <w:r>
        <w:rPr>
          <w:rFonts w:ascii="Arial" w:hAnsi="Arial" w:cs="Arial"/>
          <w:color w:val="000000"/>
          <w:lang w:val="fr-FR"/>
        </w:rPr>
        <w:t>QU’à</w:t>
      </w:r>
      <w:proofErr w:type="spellEnd"/>
      <w:r>
        <w:rPr>
          <w:rFonts w:ascii="Arial" w:hAnsi="Arial" w:cs="Arial"/>
          <w:color w:val="000000"/>
          <w:lang w:val="fr-FR"/>
        </w:rPr>
        <w:t xml:space="preserve"> </w:t>
      </w:r>
      <w:r w:rsidR="007B6438">
        <w:rPr>
          <w:rFonts w:ascii="Arial" w:hAnsi="Arial" w:cs="Arial"/>
          <w:color w:val="000000"/>
          <w:lang w:val="fr-FR"/>
        </w:rPr>
        <w:t xml:space="preserve">partir du 6 janvier 2020, Mme </w:t>
      </w:r>
      <w:r w:rsidR="007B6438">
        <w:rPr>
          <w:rFonts w:ascii="Arial" w:hAnsi="Arial" w:cs="Arial"/>
          <w:spacing w:val="-3"/>
          <w:lang w:val="fr-FR"/>
        </w:rPr>
        <w:t xml:space="preserve">Isabelle </w:t>
      </w:r>
      <w:proofErr w:type="spellStart"/>
      <w:r w:rsidR="007B6438">
        <w:rPr>
          <w:rFonts w:ascii="Arial" w:hAnsi="Arial" w:cs="Arial"/>
          <w:spacing w:val="-3"/>
          <w:lang w:val="fr-FR"/>
        </w:rPr>
        <w:t>Gareau</w:t>
      </w:r>
      <w:proofErr w:type="spellEnd"/>
      <w:r w:rsidR="007B6438">
        <w:rPr>
          <w:rFonts w:ascii="Arial" w:hAnsi="Arial" w:cs="Arial"/>
          <w:spacing w:val="-3"/>
          <w:lang w:val="fr-FR"/>
        </w:rPr>
        <w:t xml:space="preserve"> occupe le poste à temps plein, et ce jusqu’à</w:t>
      </w:r>
      <w:r w:rsidR="007B6438">
        <w:rPr>
          <w:rFonts w:ascii="Arial" w:hAnsi="Arial" w:cs="Arial"/>
          <w:color w:val="000000"/>
          <w:lang w:val="fr-FR"/>
        </w:rPr>
        <w:t xml:space="preserve"> la fin de la période de remplacement du congé de maternité de Mme Marie-Josée Richer, selon les conditions de travail énoncées à l’entente des cadres présentement en vigueur.</w:t>
      </w:r>
    </w:p>
    <w:p w:rsidR="007B6438" w:rsidRDefault="007B6438" w:rsidP="007B6438">
      <w:pPr>
        <w:jc w:val="right"/>
        <w:rPr>
          <w:rFonts w:ascii="Arial" w:hAnsi="Arial" w:cs="Arial"/>
          <w:b/>
          <w:bCs/>
          <w:lang w:val="fr-FR"/>
        </w:rPr>
      </w:pPr>
      <w:r>
        <w:rPr>
          <w:rFonts w:ascii="Arial" w:hAnsi="Arial" w:cs="Arial"/>
          <w:b/>
          <w:bCs/>
          <w:lang w:val="fr-FR"/>
        </w:rPr>
        <w:t xml:space="preserve">Adopté à l’unanimité </w:t>
      </w:r>
    </w:p>
    <w:p w:rsidR="003F38F9" w:rsidRDefault="003F38F9" w:rsidP="007B6438">
      <w:pPr>
        <w:jc w:val="right"/>
        <w:rPr>
          <w:rFonts w:ascii="Arial" w:hAnsi="Arial" w:cs="Arial"/>
          <w:b/>
          <w:bCs/>
        </w:rPr>
      </w:pPr>
    </w:p>
    <w:p w:rsidR="007B6438" w:rsidRDefault="007B6438" w:rsidP="007B6438">
      <w:pPr>
        <w:pStyle w:val="Notedefin"/>
        <w:rPr>
          <w:rFonts w:ascii="Arial" w:hAnsi="Arial" w:cs="Arial"/>
          <w:b/>
          <w:bCs/>
          <w:sz w:val="20"/>
          <w:u w:val="single"/>
        </w:rPr>
      </w:pPr>
      <w:r>
        <w:rPr>
          <w:rFonts w:ascii="Arial" w:hAnsi="Arial" w:cs="Arial"/>
          <w:b/>
          <w:bCs/>
          <w:sz w:val="20"/>
          <w:u w:val="single"/>
        </w:rPr>
        <w:t>CERTIFICAT DE DISPONIBILITÉ</w:t>
      </w:r>
    </w:p>
    <w:p w:rsidR="007B6438" w:rsidRDefault="007B6438" w:rsidP="007B6438">
      <w:pPr>
        <w:pStyle w:val="Notedefin"/>
        <w:rPr>
          <w:rFonts w:ascii="Arial" w:hAnsi="Arial" w:cs="Arial"/>
          <w:sz w:val="20"/>
          <w:u w:val="single"/>
        </w:rPr>
      </w:pPr>
    </w:p>
    <w:p w:rsidR="007B6438" w:rsidRDefault="007B6438" w:rsidP="007B6438">
      <w:pPr>
        <w:pStyle w:val="Notedefin"/>
        <w:rPr>
          <w:rFonts w:ascii="Arial" w:hAnsi="Arial" w:cs="Arial"/>
          <w:sz w:val="20"/>
        </w:rPr>
      </w:pPr>
      <w:r>
        <w:rPr>
          <w:rFonts w:ascii="Arial" w:hAnsi="Arial" w:cs="Arial"/>
          <w:sz w:val="20"/>
        </w:rPr>
        <w:t>Je, Jimmy Poulin, directeur général et secrétaire-trésorier, certifie avoir les crédits disponibles au budget opérationnel pour effectuer la dépense.</w:t>
      </w:r>
    </w:p>
    <w:p w:rsidR="007B6438" w:rsidRDefault="007B6438" w:rsidP="007B6438">
      <w:pPr>
        <w:pStyle w:val="Notedefin"/>
        <w:rPr>
          <w:rFonts w:ascii="Arial" w:hAnsi="Arial" w:cs="Arial"/>
          <w:sz w:val="20"/>
        </w:rPr>
      </w:pPr>
    </w:p>
    <w:p w:rsidR="007B6438" w:rsidRDefault="007B6438" w:rsidP="007B6438">
      <w:pPr>
        <w:pStyle w:val="Notedefin"/>
        <w:rPr>
          <w:rFonts w:ascii="Arial" w:hAnsi="Arial" w:cs="Arial"/>
          <w:sz w:val="20"/>
        </w:rPr>
      </w:pPr>
    </w:p>
    <w:p w:rsidR="007B6438" w:rsidRDefault="007B6438" w:rsidP="007B6438">
      <w:pPr>
        <w:pStyle w:val="Retraitcorpsdetexte"/>
        <w:ind w:firstLine="0"/>
        <w:rPr>
          <w:rFonts w:cs="Arial"/>
          <w:sz w:val="20"/>
        </w:rPr>
      </w:pPr>
      <w:r>
        <w:rPr>
          <w:sz w:val="20"/>
        </w:rPr>
        <w:t>______________________</w:t>
      </w:r>
    </w:p>
    <w:p w:rsidR="007B6438" w:rsidRDefault="007B6438" w:rsidP="007B6438">
      <w:pPr>
        <w:rPr>
          <w:rFonts w:ascii="Arial" w:hAnsi="Arial" w:cs="Arial"/>
          <w:sz w:val="20"/>
          <w:szCs w:val="20"/>
          <w:lang w:val="fr-FR"/>
        </w:rPr>
      </w:pPr>
      <w:r>
        <w:rPr>
          <w:rFonts w:ascii="Arial" w:hAnsi="Arial" w:cs="Arial"/>
          <w:sz w:val="20"/>
          <w:szCs w:val="20"/>
          <w:lang w:val="fr-FR"/>
        </w:rPr>
        <w:t>Jimmy Poulin</w:t>
      </w:r>
    </w:p>
    <w:p w:rsidR="007B6438" w:rsidRDefault="007B6438" w:rsidP="007B6438">
      <w:pPr>
        <w:rPr>
          <w:rFonts w:ascii="Arial" w:hAnsi="Arial" w:cs="Arial"/>
          <w:sz w:val="20"/>
          <w:szCs w:val="20"/>
          <w:lang w:val="fr-FR"/>
        </w:rPr>
      </w:pPr>
      <w:r>
        <w:rPr>
          <w:rFonts w:ascii="Arial" w:hAnsi="Arial" w:cs="Arial"/>
          <w:sz w:val="20"/>
          <w:szCs w:val="20"/>
          <w:lang w:val="fr-FR"/>
        </w:rPr>
        <w:t>Directeur général et secrétaire-trésorier</w:t>
      </w:r>
    </w:p>
    <w:p w:rsidR="007B6438" w:rsidRDefault="007B6438" w:rsidP="007B6438">
      <w:pPr>
        <w:rPr>
          <w:rFonts w:ascii="Calibri" w:hAnsi="Calibri" w:cs="Calibri"/>
          <w:sz w:val="22"/>
          <w:szCs w:val="22"/>
          <w:lang w:val="fr-FR"/>
        </w:rPr>
      </w:pPr>
    </w:p>
    <w:p w:rsidR="004F424E" w:rsidRPr="007B6438" w:rsidRDefault="004F424E" w:rsidP="004F424E">
      <w:pPr>
        <w:ind w:hanging="1701"/>
        <w:rPr>
          <w:rFonts w:ascii="Arial" w:hAnsi="Arial" w:cs="Arial"/>
          <w:lang w:val="fr-FR"/>
        </w:rPr>
      </w:pPr>
    </w:p>
    <w:p w:rsidR="0042111C" w:rsidRDefault="0042111C">
      <w:pPr>
        <w:rPr>
          <w:rFonts w:ascii="Arial" w:hAnsi="Arial" w:cs="Arial"/>
          <w:b/>
          <w:bCs/>
          <w:snapToGrid w:val="0"/>
          <w:szCs w:val="20"/>
          <w:lang w:val="fr-FR" w:eastAsia="fr-CA"/>
        </w:rPr>
      </w:pPr>
      <w:r>
        <w:rPr>
          <w:rFonts w:ascii="Arial" w:hAnsi="Arial" w:cs="Arial"/>
          <w:b/>
          <w:bCs/>
          <w:snapToGrid w:val="0"/>
          <w:lang w:val="fr-FR" w:eastAsia="fr-CA"/>
        </w:rPr>
        <w:br w:type="page"/>
      </w:r>
    </w:p>
    <w:p w:rsidR="00A457E6" w:rsidRDefault="005A34EF" w:rsidP="00637C8B">
      <w:pPr>
        <w:pStyle w:val="Textebrut"/>
        <w:ind w:hanging="1701"/>
        <w:rPr>
          <w:rFonts w:ascii="Arial" w:hAnsi="Arial" w:cs="Arial"/>
          <w:lang w:val="fr-FR" w:eastAsia="fr-CA"/>
        </w:rPr>
      </w:pPr>
      <w:r w:rsidRPr="00FE344B">
        <w:rPr>
          <w:rFonts w:ascii="Arial" w:hAnsi="Arial" w:cs="Arial"/>
          <w:b/>
          <w:bCs/>
          <w:snapToGrid w:val="0"/>
          <w:sz w:val="24"/>
          <w:lang w:val="fr-FR" w:eastAsia="fr-CA"/>
        </w:rPr>
        <w:lastRenderedPageBreak/>
        <w:t>2019-</w:t>
      </w:r>
      <w:r w:rsidR="004559D7" w:rsidRPr="00FE344B">
        <w:rPr>
          <w:rFonts w:ascii="Arial" w:hAnsi="Arial" w:cs="Arial"/>
          <w:b/>
          <w:bCs/>
          <w:snapToGrid w:val="0"/>
          <w:sz w:val="24"/>
          <w:lang w:val="fr-FR" w:eastAsia="fr-CA"/>
        </w:rPr>
        <w:t>10</w:t>
      </w:r>
      <w:r w:rsidRPr="00FE344B">
        <w:rPr>
          <w:rFonts w:ascii="Arial" w:hAnsi="Arial" w:cs="Arial"/>
          <w:b/>
          <w:bCs/>
          <w:snapToGrid w:val="0"/>
          <w:sz w:val="24"/>
          <w:lang w:val="fr-FR" w:eastAsia="fr-CA"/>
        </w:rPr>
        <w:t>-</w:t>
      </w:r>
      <w:r w:rsidR="004559D7" w:rsidRPr="00FE344B">
        <w:rPr>
          <w:rFonts w:ascii="Arial" w:hAnsi="Arial" w:cs="Arial"/>
          <w:b/>
          <w:bCs/>
          <w:snapToGrid w:val="0"/>
          <w:sz w:val="24"/>
          <w:lang w:val="fr-FR" w:eastAsia="fr-CA"/>
        </w:rPr>
        <w:t>4</w:t>
      </w:r>
      <w:r w:rsidR="00637C8B">
        <w:rPr>
          <w:rFonts w:ascii="Arial" w:hAnsi="Arial" w:cs="Arial"/>
          <w:b/>
          <w:bCs/>
          <w:snapToGrid w:val="0"/>
          <w:sz w:val="24"/>
          <w:lang w:val="fr-FR" w:eastAsia="fr-CA"/>
        </w:rPr>
        <w:t>50</w:t>
      </w:r>
      <w:r w:rsidR="001D6C6D" w:rsidRPr="00FE344B">
        <w:rPr>
          <w:rFonts w:ascii="Arial" w:hAnsi="Arial" w:cs="Arial"/>
          <w:b/>
          <w:bCs/>
          <w:snapToGrid w:val="0"/>
          <w:sz w:val="24"/>
          <w:lang w:val="fr-FR" w:eastAsia="fr-CA"/>
        </w:rPr>
        <w:tab/>
      </w:r>
      <w:r w:rsidR="00637C8B" w:rsidRPr="00637C8B">
        <w:rPr>
          <w:rFonts w:ascii="Arial" w:hAnsi="Arial" w:cs="Arial"/>
          <w:b/>
          <w:bCs/>
          <w:sz w:val="24"/>
          <w:szCs w:val="24"/>
        </w:rPr>
        <w:t>Bonification de la contribution financière municipale au projet d’œuvre d’art (</w:t>
      </w:r>
      <w:proofErr w:type="spellStart"/>
      <w:r w:rsidR="00637C8B" w:rsidRPr="00637C8B">
        <w:rPr>
          <w:rFonts w:ascii="Arial" w:hAnsi="Arial" w:cs="Arial"/>
          <w:b/>
          <w:bCs/>
          <w:sz w:val="24"/>
          <w:szCs w:val="24"/>
        </w:rPr>
        <w:t>FARR</w:t>
      </w:r>
      <w:proofErr w:type="spellEnd"/>
      <w:r w:rsidR="00637C8B" w:rsidRPr="00637C8B">
        <w:rPr>
          <w:rFonts w:ascii="Arial" w:hAnsi="Arial" w:cs="Arial"/>
          <w:b/>
          <w:bCs/>
          <w:sz w:val="24"/>
          <w:szCs w:val="24"/>
        </w:rPr>
        <w:t>)</w:t>
      </w:r>
    </w:p>
    <w:p w:rsidR="00637C8B" w:rsidRDefault="00637C8B" w:rsidP="00206775">
      <w:pPr>
        <w:pStyle w:val="Notedefin"/>
        <w:widowControl/>
        <w:rPr>
          <w:rFonts w:ascii="Arial" w:hAnsi="Arial" w:cs="Arial"/>
          <w:lang w:val="fr-FR" w:eastAsia="fr-CA"/>
        </w:rPr>
      </w:pPr>
    </w:p>
    <w:p w:rsidR="003F38F9" w:rsidRDefault="00206775" w:rsidP="003F38F9">
      <w:pPr>
        <w:pStyle w:val="Default"/>
        <w:rPr>
          <w:rFonts w:ascii="Arial" w:hAnsi="Arial" w:cs="Arial"/>
        </w:rPr>
      </w:pPr>
      <w:r>
        <w:rPr>
          <w:rFonts w:ascii="Arial" w:hAnsi="Arial" w:cs="Arial"/>
          <w:lang w:eastAsia="fr-CA"/>
        </w:rPr>
        <w:t xml:space="preserve">ATTENDU </w:t>
      </w:r>
      <w:r w:rsidR="00637C8B">
        <w:rPr>
          <w:rFonts w:ascii="Arial" w:hAnsi="Arial" w:cs="Arial"/>
          <w:lang w:eastAsia="fr-CA"/>
        </w:rPr>
        <w:t>la résolution numéro 2019-09-412</w:t>
      </w:r>
      <w:r w:rsidR="003F38F9">
        <w:rPr>
          <w:rFonts w:ascii="Arial" w:hAnsi="Arial" w:cs="Arial"/>
          <w:lang w:eastAsia="fr-CA"/>
        </w:rPr>
        <w:t xml:space="preserve"> </w:t>
      </w:r>
      <w:r w:rsidR="003F38F9">
        <w:rPr>
          <w:rFonts w:ascii="Arial" w:hAnsi="Arial" w:cs="Arial"/>
        </w:rPr>
        <w:t xml:space="preserve">autorisant une dépense municipale de 5 000$ pour </w:t>
      </w:r>
      <w:proofErr w:type="gramStart"/>
      <w:r w:rsidR="003F38F9">
        <w:rPr>
          <w:rFonts w:ascii="Arial" w:hAnsi="Arial" w:cs="Arial"/>
        </w:rPr>
        <w:t>les c</w:t>
      </w:r>
      <w:r w:rsidR="003F38F9" w:rsidRPr="001C10C1">
        <w:rPr>
          <w:rFonts w:ascii="Arial" w:hAnsi="Arial" w:cs="Arial"/>
        </w:rPr>
        <w:t xml:space="preserve">oûts </w:t>
      </w:r>
      <w:r w:rsidR="003F38F9">
        <w:rPr>
          <w:rFonts w:ascii="Arial" w:hAnsi="Arial" w:cs="Arial"/>
        </w:rPr>
        <w:t>relatif</w:t>
      </w:r>
      <w:proofErr w:type="gramEnd"/>
      <w:r w:rsidR="003F38F9">
        <w:rPr>
          <w:rFonts w:ascii="Arial" w:hAnsi="Arial" w:cs="Arial"/>
        </w:rPr>
        <w:t xml:space="preserve"> à l’</w:t>
      </w:r>
      <w:r w:rsidR="003F38F9" w:rsidRPr="001C10C1">
        <w:rPr>
          <w:rFonts w:ascii="Arial" w:hAnsi="Arial" w:cs="Arial"/>
        </w:rPr>
        <w:t xml:space="preserve">installation, </w:t>
      </w:r>
      <w:r w:rsidR="003F38F9">
        <w:rPr>
          <w:rFonts w:ascii="Arial" w:hAnsi="Arial" w:cs="Arial"/>
        </w:rPr>
        <w:t>l</w:t>
      </w:r>
      <w:r w:rsidR="003F38F9" w:rsidRPr="001C10C1">
        <w:rPr>
          <w:rFonts w:ascii="Arial" w:hAnsi="Arial" w:cs="Arial"/>
        </w:rPr>
        <w:t>’éclairage</w:t>
      </w:r>
      <w:r w:rsidR="003F38F9">
        <w:rPr>
          <w:rFonts w:ascii="Arial" w:hAnsi="Arial" w:cs="Arial"/>
        </w:rPr>
        <w:t>, le</w:t>
      </w:r>
      <w:r w:rsidR="003F38F9" w:rsidRPr="001C10C1">
        <w:rPr>
          <w:rFonts w:ascii="Arial" w:hAnsi="Arial" w:cs="Arial"/>
        </w:rPr>
        <w:t xml:space="preserve"> support</w:t>
      </w:r>
      <w:r w:rsidR="003F38F9">
        <w:rPr>
          <w:rFonts w:ascii="Arial" w:hAnsi="Arial" w:cs="Arial"/>
        </w:rPr>
        <w:t xml:space="preserve"> ainsi que la plaque d’identification </w:t>
      </w:r>
      <w:r w:rsidR="003F38F9" w:rsidRPr="001C10C1">
        <w:rPr>
          <w:rFonts w:ascii="Arial" w:hAnsi="Arial" w:cs="Arial"/>
        </w:rPr>
        <w:t>de l’œuvre d’art public supporté par le fonds d’aide au rayonnement des régions </w:t>
      </w:r>
      <w:r w:rsidR="003F38F9">
        <w:rPr>
          <w:rFonts w:ascii="Arial" w:hAnsi="Arial" w:cs="Arial"/>
        </w:rPr>
        <w:t>(</w:t>
      </w:r>
      <w:proofErr w:type="spellStart"/>
      <w:r w:rsidR="003F38F9">
        <w:rPr>
          <w:rFonts w:ascii="Arial" w:hAnsi="Arial" w:cs="Arial"/>
        </w:rPr>
        <w:t>FARR</w:t>
      </w:r>
      <w:proofErr w:type="spellEnd"/>
      <w:r w:rsidR="003F38F9">
        <w:rPr>
          <w:rFonts w:ascii="Arial" w:hAnsi="Arial" w:cs="Arial"/>
        </w:rPr>
        <w:t>) ;</w:t>
      </w:r>
    </w:p>
    <w:p w:rsidR="003D19C6" w:rsidRDefault="003D19C6" w:rsidP="00206775">
      <w:pPr>
        <w:pStyle w:val="Notedefin"/>
        <w:widowControl/>
        <w:rPr>
          <w:rFonts w:ascii="Arial" w:hAnsi="Arial" w:cs="Arial"/>
          <w:szCs w:val="24"/>
        </w:rPr>
      </w:pPr>
    </w:p>
    <w:p w:rsidR="00637C8B" w:rsidRPr="004559D7" w:rsidRDefault="00637C8B" w:rsidP="00206775">
      <w:pPr>
        <w:pStyle w:val="Notedefin"/>
        <w:widowControl/>
        <w:rPr>
          <w:rFonts w:ascii="Arial" w:hAnsi="Arial" w:cs="Arial"/>
        </w:rPr>
      </w:pPr>
      <w:r>
        <w:rPr>
          <w:rFonts w:ascii="Arial" w:hAnsi="Arial" w:cs="Arial"/>
          <w:szCs w:val="24"/>
        </w:rPr>
        <w:t>ATTENDU QUE le</w:t>
      </w:r>
      <w:r w:rsidR="0002612A">
        <w:rPr>
          <w:rFonts w:ascii="Arial" w:hAnsi="Arial" w:cs="Arial"/>
          <w:szCs w:val="24"/>
        </w:rPr>
        <w:t xml:space="preserve"> coût des</w:t>
      </w:r>
      <w:r>
        <w:rPr>
          <w:rFonts w:ascii="Arial" w:hAnsi="Arial" w:cs="Arial"/>
          <w:szCs w:val="24"/>
        </w:rPr>
        <w:t xml:space="preserve"> travaux de fondation et d’ouvrages d’art pour accueillir l’</w:t>
      </w:r>
      <w:r w:rsidR="0002612A">
        <w:rPr>
          <w:rFonts w:ascii="Arial" w:hAnsi="Arial" w:cs="Arial"/>
          <w:szCs w:val="24"/>
        </w:rPr>
        <w:t xml:space="preserve">œuvre s’avère plus élevé que l’estimé </w:t>
      </w:r>
      <w:r w:rsidR="003F38F9">
        <w:rPr>
          <w:rFonts w:ascii="Arial" w:hAnsi="Arial" w:cs="Arial"/>
          <w:szCs w:val="24"/>
        </w:rPr>
        <w:t>produit par</w:t>
      </w:r>
      <w:r w:rsidR="0002612A">
        <w:rPr>
          <w:rFonts w:ascii="Arial" w:hAnsi="Arial" w:cs="Arial"/>
          <w:szCs w:val="24"/>
        </w:rPr>
        <w:t xml:space="preserve"> l’artiste;</w:t>
      </w:r>
    </w:p>
    <w:p w:rsidR="00206775" w:rsidRDefault="00206775" w:rsidP="00206775">
      <w:pPr>
        <w:pStyle w:val="Notedefin"/>
        <w:widowControl/>
        <w:rPr>
          <w:rFonts w:ascii="Arial" w:hAnsi="Arial" w:cs="Arial"/>
        </w:rPr>
      </w:pPr>
    </w:p>
    <w:p w:rsidR="00525840" w:rsidRPr="00FF4EB6" w:rsidRDefault="00525840" w:rsidP="00525840">
      <w:pPr>
        <w:pStyle w:val="Normalcentr"/>
        <w:widowControl/>
        <w:suppressAutoHyphens w:val="0"/>
        <w:ind w:left="0" w:right="0" w:firstLine="0"/>
        <w:rPr>
          <w:rFonts w:cs="Arial"/>
          <w:color w:val="000000" w:themeColor="text1"/>
          <w:szCs w:val="24"/>
        </w:rPr>
      </w:pPr>
      <w:bookmarkStart w:id="20" w:name="_Hlk20821704"/>
      <w:r w:rsidRPr="00FF4EB6">
        <w:rPr>
          <w:rFonts w:cs="Arial"/>
          <w:color w:val="000000" w:themeColor="text1"/>
          <w:szCs w:val="24"/>
        </w:rPr>
        <w:t xml:space="preserve">Il est proposé par </w:t>
      </w:r>
      <w:r w:rsidRPr="00FF4EB6">
        <w:rPr>
          <w:rFonts w:cs="Arial"/>
          <w:color w:val="000000" w:themeColor="text1"/>
          <w:szCs w:val="24"/>
        </w:rPr>
        <w:tab/>
      </w:r>
      <w:r w:rsidR="00384EC0">
        <w:rPr>
          <w:rFonts w:cs="Arial"/>
          <w:color w:val="000000" w:themeColor="text1"/>
          <w:szCs w:val="24"/>
        </w:rPr>
        <w:t>Aline Trudel</w:t>
      </w:r>
    </w:p>
    <w:p w:rsidR="00525840" w:rsidRPr="00FF4EB6" w:rsidRDefault="00525840" w:rsidP="00525840">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Appuyé par</w:t>
      </w:r>
      <w:r w:rsidRPr="00FF4EB6">
        <w:rPr>
          <w:rFonts w:cs="Arial"/>
          <w:color w:val="000000" w:themeColor="text1"/>
          <w:szCs w:val="24"/>
        </w:rPr>
        <w:tab/>
      </w:r>
      <w:r w:rsidRPr="00FF4EB6">
        <w:rPr>
          <w:rFonts w:cs="Arial"/>
          <w:color w:val="000000" w:themeColor="text1"/>
          <w:szCs w:val="24"/>
        </w:rPr>
        <w:tab/>
      </w:r>
      <w:r w:rsidR="00384EC0">
        <w:rPr>
          <w:rFonts w:cs="Arial"/>
          <w:color w:val="000000" w:themeColor="text1"/>
          <w:szCs w:val="24"/>
        </w:rPr>
        <w:t>Louis Thauvette</w:t>
      </w:r>
    </w:p>
    <w:p w:rsidR="00525840" w:rsidRPr="00FF4EB6" w:rsidRDefault="00525840" w:rsidP="00525840">
      <w:pPr>
        <w:pStyle w:val="Normalcentr"/>
        <w:widowControl/>
        <w:suppressAutoHyphens w:val="0"/>
        <w:ind w:left="0" w:right="0" w:firstLine="0"/>
        <w:rPr>
          <w:rFonts w:cs="Arial"/>
          <w:color w:val="000000" w:themeColor="text1"/>
          <w:szCs w:val="24"/>
        </w:rPr>
      </w:pPr>
      <w:r w:rsidRPr="00FF4EB6">
        <w:rPr>
          <w:rFonts w:cs="Arial"/>
          <w:color w:val="000000" w:themeColor="text1"/>
          <w:szCs w:val="24"/>
        </w:rPr>
        <w:t xml:space="preserve">Et résolu </w:t>
      </w:r>
    </w:p>
    <w:p w:rsidR="0042111C" w:rsidRDefault="0042111C" w:rsidP="005C32AE">
      <w:pPr>
        <w:rPr>
          <w:rFonts w:ascii="Arial" w:hAnsi="Arial" w:cs="Arial"/>
          <w:bCs/>
        </w:rPr>
      </w:pPr>
    </w:p>
    <w:p w:rsidR="005C32AE" w:rsidRDefault="0002612A" w:rsidP="005C32AE">
      <w:pPr>
        <w:rPr>
          <w:rFonts w:ascii="Arial" w:hAnsi="Arial" w:cs="Arial"/>
          <w:bCs/>
        </w:rPr>
      </w:pPr>
      <w:r>
        <w:rPr>
          <w:rFonts w:ascii="Arial" w:hAnsi="Arial" w:cs="Arial"/>
          <w:bCs/>
        </w:rPr>
        <w:t>DE BONIFIER la contribution financière municipale de 10 000$ soit une contribution maximale de 15 000$.</w:t>
      </w:r>
    </w:p>
    <w:p w:rsidR="00525840" w:rsidRDefault="00525840" w:rsidP="00525840">
      <w:pPr>
        <w:jc w:val="right"/>
        <w:rPr>
          <w:rFonts w:ascii="Arial" w:hAnsi="Arial" w:cs="Arial"/>
          <w:b/>
        </w:rPr>
      </w:pPr>
      <w:r w:rsidRPr="00FF4EB6">
        <w:rPr>
          <w:rFonts w:ascii="Arial" w:hAnsi="Arial" w:cs="Arial"/>
          <w:b/>
        </w:rPr>
        <w:t>Adopté à l’unanimité</w:t>
      </w:r>
    </w:p>
    <w:p w:rsidR="0002612A" w:rsidRDefault="0002612A" w:rsidP="00525840">
      <w:pPr>
        <w:jc w:val="right"/>
        <w:rPr>
          <w:rFonts w:ascii="Arial" w:hAnsi="Arial" w:cs="Arial"/>
          <w:b/>
        </w:rPr>
      </w:pPr>
    </w:p>
    <w:p w:rsidR="0002612A" w:rsidRPr="00747921" w:rsidRDefault="0002612A" w:rsidP="0002612A">
      <w:pPr>
        <w:pStyle w:val="Default"/>
        <w:rPr>
          <w:rFonts w:ascii="Arial" w:hAnsi="Arial" w:cs="Arial"/>
          <w:sz w:val="20"/>
          <w:szCs w:val="20"/>
        </w:rPr>
      </w:pPr>
      <w:r w:rsidRPr="00747921">
        <w:rPr>
          <w:rFonts w:ascii="Arial" w:hAnsi="Arial" w:cs="Arial"/>
          <w:b/>
          <w:bCs/>
          <w:sz w:val="20"/>
          <w:szCs w:val="20"/>
          <w:u w:val="single"/>
        </w:rPr>
        <w:t xml:space="preserve">CERTIFICAT DE DISPONIBILITÉ </w:t>
      </w:r>
    </w:p>
    <w:p w:rsidR="0002612A" w:rsidRPr="00747921" w:rsidRDefault="0002612A" w:rsidP="0002612A">
      <w:pPr>
        <w:pStyle w:val="Default"/>
        <w:rPr>
          <w:rFonts w:ascii="Arial" w:hAnsi="Arial" w:cs="Arial"/>
          <w:sz w:val="20"/>
          <w:szCs w:val="20"/>
        </w:rPr>
      </w:pPr>
    </w:p>
    <w:p w:rsidR="0002612A" w:rsidRPr="00747921" w:rsidRDefault="0002612A" w:rsidP="0002612A">
      <w:pPr>
        <w:pStyle w:val="Default"/>
        <w:rPr>
          <w:rFonts w:ascii="Arial" w:hAnsi="Arial" w:cs="Arial"/>
          <w:sz w:val="20"/>
          <w:szCs w:val="20"/>
        </w:rPr>
      </w:pPr>
      <w:r w:rsidRPr="00747921">
        <w:rPr>
          <w:rFonts w:ascii="Arial" w:hAnsi="Arial" w:cs="Arial"/>
          <w:sz w:val="20"/>
          <w:szCs w:val="20"/>
        </w:rPr>
        <w:t xml:space="preserve">Je, Jimmy Poulin, directeur général et secrétaire-trésorier, certifie avoir les crédits disponibles au </w:t>
      </w:r>
      <w:r>
        <w:rPr>
          <w:rFonts w:ascii="Arial" w:hAnsi="Arial" w:cs="Arial"/>
          <w:sz w:val="20"/>
          <w:szCs w:val="20"/>
        </w:rPr>
        <w:t>surplus accumulé</w:t>
      </w:r>
      <w:r w:rsidRPr="00747921">
        <w:rPr>
          <w:rFonts w:ascii="Arial" w:hAnsi="Arial" w:cs="Arial"/>
          <w:sz w:val="20"/>
          <w:szCs w:val="20"/>
        </w:rPr>
        <w:t xml:space="preserve"> </w:t>
      </w:r>
      <w:r>
        <w:rPr>
          <w:rFonts w:ascii="Arial" w:hAnsi="Arial" w:cs="Arial"/>
          <w:sz w:val="20"/>
          <w:szCs w:val="20"/>
        </w:rPr>
        <w:t xml:space="preserve">non affecté </w:t>
      </w:r>
      <w:r w:rsidRPr="00747921">
        <w:rPr>
          <w:rFonts w:ascii="Arial" w:hAnsi="Arial" w:cs="Arial"/>
          <w:sz w:val="20"/>
          <w:szCs w:val="20"/>
        </w:rPr>
        <w:t xml:space="preserve">pour affecter la dépense. </w:t>
      </w:r>
    </w:p>
    <w:p w:rsidR="0002612A" w:rsidRPr="00747921" w:rsidRDefault="0002612A" w:rsidP="0002612A">
      <w:pPr>
        <w:pStyle w:val="Default"/>
        <w:rPr>
          <w:rFonts w:ascii="Arial" w:hAnsi="Arial" w:cs="Arial"/>
          <w:sz w:val="20"/>
          <w:szCs w:val="20"/>
        </w:rPr>
      </w:pPr>
    </w:p>
    <w:p w:rsidR="0002612A" w:rsidRPr="00747921" w:rsidRDefault="0002612A" w:rsidP="0002612A">
      <w:pPr>
        <w:pStyle w:val="Default"/>
        <w:rPr>
          <w:rFonts w:ascii="Arial" w:hAnsi="Arial" w:cs="Arial"/>
          <w:sz w:val="20"/>
          <w:szCs w:val="20"/>
        </w:rPr>
      </w:pPr>
    </w:p>
    <w:p w:rsidR="0002612A" w:rsidRPr="00747921" w:rsidRDefault="0002612A" w:rsidP="0002612A">
      <w:pPr>
        <w:pStyle w:val="Default"/>
        <w:rPr>
          <w:rFonts w:ascii="Arial" w:hAnsi="Arial" w:cs="Arial"/>
          <w:sz w:val="20"/>
          <w:szCs w:val="20"/>
        </w:rPr>
      </w:pPr>
      <w:r w:rsidRPr="00747921">
        <w:rPr>
          <w:rFonts w:ascii="Arial" w:hAnsi="Arial" w:cs="Arial"/>
          <w:sz w:val="20"/>
          <w:szCs w:val="20"/>
        </w:rPr>
        <w:t xml:space="preserve">______________________ </w:t>
      </w:r>
    </w:p>
    <w:p w:rsidR="0002612A" w:rsidRPr="00747921" w:rsidRDefault="0002612A" w:rsidP="0002612A">
      <w:pPr>
        <w:pStyle w:val="Default"/>
        <w:rPr>
          <w:rFonts w:ascii="Arial" w:hAnsi="Arial" w:cs="Arial"/>
          <w:sz w:val="20"/>
          <w:szCs w:val="20"/>
        </w:rPr>
      </w:pPr>
      <w:r w:rsidRPr="00747921">
        <w:rPr>
          <w:rFonts w:ascii="Arial" w:hAnsi="Arial" w:cs="Arial"/>
          <w:sz w:val="20"/>
          <w:szCs w:val="20"/>
        </w:rPr>
        <w:t xml:space="preserve">Jimmy Poulin </w:t>
      </w:r>
    </w:p>
    <w:p w:rsidR="0002612A" w:rsidRPr="00747921" w:rsidRDefault="0002612A" w:rsidP="0002612A">
      <w:pPr>
        <w:pStyle w:val="Default"/>
        <w:rPr>
          <w:rFonts w:ascii="Arial" w:hAnsi="Arial" w:cs="Arial"/>
          <w:sz w:val="20"/>
          <w:szCs w:val="20"/>
        </w:rPr>
      </w:pPr>
      <w:r w:rsidRPr="00747921">
        <w:rPr>
          <w:rFonts w:ascii="Arial" w:hAnsi="Arial" w:cs="Arial"/>
          <w:sz w:val="20"/>
          <w:szCs w:val="20"/>
        </w:rPr>
        <w:t xml:space="preserve">Directeur général et secrétaire-trésorier </w:t>
      </w:r>
    </w:p>
    <w:p w:rsidR="005E1D7D" w:rsidRDefault="005E1D7D" w:rsidP="00F221C5">
      <w:pPr>
        <w:pStyle w:val="Notedefin"/>
        <w:widowControl/>
        <w:ind w:hanging="1701"/>
        <w:rPr>
          <w:rFonts w:ascii="Arial" w:hAnsi="Arial" w:cs="Arial"/>
          <w:b/>
          <w:bCs/>
        </w:rPr>
      </w:pPr>
      <w:bookmarkStart w:id="21" w:name="_Hlk11229110"/>
      <w:bookmarkEnd w:id="20"/>
    </w:p>
    <w:bookmarkEnd w:id="21"/>
    <w:bookmarkEnd w:id="13"/>
    <w:bookmarkEnd w:id="19"/>
    <w:p w:rsidR="00280584" w:rsidRPr="000B7FB5" w:rsidRDefault="00280584" w:rsidP="00AB1F4E">
      <w:pPr>
        <w:pStyle w:val="Notedefin"/>
        <w:rPr>
          <w:rFonts w:ascii="Arial" w:hAnsi="Arial" w:cs="Arial"/>
          <w:b/>
          <w:szCs w:val="24"/>
        </w:rPr>
      </w:pPr>
      <w:r w:rsidRPr="000B7FB5">
        <w:rPr>
          <w:rFonts w:ascii="Arial" w:hAnsi="Arial" w:cs="Arial"/>
          <w:b/>
          <w:szCs w:val="24"/>
        </w:rPr>
        <w:t>Période de questions allouée aux personnes présentes</w:t>
      </w:r>
    </w:p>
    <w:p w:rsidR="00147289" w:rsidRPr="000B7FB5" w:rsidRDefault="00147289" w:rsidP="00AB1F4E">
      <w:pPr>
        <w:pStyle w:val="Notedefin"/>
        <w:rPr>
          <w:rFonts w:ascii="Arial" w:hAnsi="Arial" w:cs="Arial"/>
          <w:b/>
          <w:szCs w:val="24"/>
        </w:rPr>
      </w:pPr>
    </w:p>
    <w:p w:rsidR="00147289" w:rsidRPr="00384EC0" w:rsidRDefault="00147289" w:rsidP="000B7FB5">
      <w:pPr>
        <w:rPr>
          <w:rFonts w:ascii="Arial" w:hAnsi="Arial" w:cs="Arial"/>
          <w:i/>
        </w:rPr>
      </w:pPr>
      <w:bookmarkStart w:id="22" w:name="_Hlk18952598"/>
      <w:r w:rsidRPr="00384EC0">
        <w:rPr>
          <w:rFonts w:ascii="Arial" w:hAnsi="Arial" w:cs="Arial"/>
          <w:i/>
        </w:rPr>
        <w:t xml:space="preserve">Début de la période : </w:t>
      </w:r>
      <w:r w:rsidR="00384EC0" w:rsidRPr="00384EC0">
        <w:rPr>
          <w:rFonts w:ascii="Arial" w:hAnsi="Arial" w:cs="Arial"/>
          <w:i/>
        </w:rPr>
        <w:t>aucune personne présente</w:t>
      </w:r>
    </w:p>
    <w:p w:rsidR="007C0E06" w:rsidRPr="00384EC0" w:rsidRDefault="007C0E06" w:rsidP="000B7FB5">
      <w:pPr>
        <w:rPr>
          <w:rFonts w:ascii="Arial" w:hAnsi="Arial" w:cs="Arial"/>
          <w:i/>
        </w:rPr>
      </w:pPr>
    </w:p>
    <w:p w:rsidR="00147289" w:rsidRPr="000B7FB5" w:rsidRDefault="00147289" w:rsidP="000B7FB5">
      <w:pPr>
        <w:tabs>
          <w:tab w:val="left" w:pos="4937"/>
        </w:tabs>
        <w:rPr>
          <w:rFonts w:ascii="Arial" w:hAnsi="Arial" w:cs="Arial"/>
          <w:i/>
        </w:rPr>
      </w:pPr>
      <w:r w:rsidRPr="00384EC0">
        <w:rPr>
          <w:rFonts w:ascii="Arial" w:hAnsi="Arial" w:cs="Arial"/>
          <w:i/>
        </w:rPr>
        <w:t xml:space="preserve">Fin de la période de questions : </w:t>
      </w:r>
      <w:r w:rsidR="00384EC0" w:rsidRPr="00384EC0">
        <w:rPr>
          <w:rFonts w:ascii="Arial" w:hAnsi="Arial" w:cs="Arial"/>
          <w:i/>
        </w:rPr>
        <w:t>aucune personne présente</w:t>
      </w:r>
    </w:p>
    <w:bookmarkEnd w:id="22"/>
    <w:p w:rsidR="00152DC8" w:rsidRDefault="00152DC8" w:rsidP="000B7FB5">
      <w:pPr>
        <w:pStyle w:val="Titre3"/>
      </w:pPr>
    </w:p>
    <w:p w:rsidR="00280584" w:rsidRPr="000B7FB5" w:rsidRDefault="002D228F" w:rsidP="000B7FB5">
      <w:pPr>
        <w:pStyle w:val="Titre3"/>
      </w:pPr>
      <w:r w:rsidRPr="000B7FB5">
        <w:t>P</w:t>
      </w:r>
      <w:r w:rsidR="00280584" w:rsidRPr="000B7FB5">
        <w:t>arole au Conseil</w:t>
      </w:r>
    </w:p>
    <w:p w:rsidR="00280584" w:rsidRPr="000B7FB5" w:rsidRDefault="00280584" w:rsidP="000B7FB5">
      <w:pPr>
        <w:rPr>
          <w:rFonts w:ascii="Arial" w:hAnsi="Arial" w:cs="Arial"/>
          <w:b/>
          <w:bCs/>
          <w:u w:val="single"/>
        </w:rPr>
      </w:pPr>
    </w:p>
    <w:p w:rsidR="00280584" w:rsidRPr="000B7FB5" w:rsidRDefault="00280584" w:rsidP="000B7FB5">
      <w:pPr>
        <w:rPr>
          <w:rFonts w:ascii="Arial" w:hAnsi="Arial" w:cs="Arial"/>
          <w:bCs/>
        </w:rPr>
      </w:pPr>
      <w:r w:rsidRPr="000B7FB5">
        <w:rPr>
          <w:rFonts w:ascii="Arial" w:hAnsi="Arial" w:cs="Arial"/>
          <w:bCs/>
        </w:rPr>
        <w:t>Les membres du Conseil ont la possibilité de soumettre leurs questions ou commentaires au Conseil.</w:t>
      </w:r>
    </w:p>
    <w:p w:rsidR="00310B44" w:rsidRDefault="00310B44" w:rsidP="000B7FB5">
      <w:pPr>
        <w:pStyle w:val="Titre3"/>
        <w:ind w:hanging="1701"/>
        <w:rPr>
          <w:bCs w:val="0"/>
        </w:rPr>
      </w:pPr>
    </w:p>
    <w:p w:rsidR="00D018A8" w:rsidRDefault="00D018A8" w:rsidP="000B7FB5">
      <w:pPr>
        <w:pStyle w:val="Titre3"/>
        <w:ind w:hanging="1701"/>
        <w:rPr>
          <w:bCs w:val="0"/>
        </w:rPr>
      </w:pPr>
    </w:p>
    <w:p w:rsidR="00280584" w:rsidRPr="000B7FB5" w:rsidRDefault="00280584" w:rsidP="000B7FB5">
      <w:pPr>
        <w:pStyle w:val="Titre3"/>
        <w:ind w:hanging="1701"/>
      </w:pPr>
      <w:r w:rsidRPr="00EC346B">
        <w:rPr>
          <w:bCs w:val="0"/>
        </w:rPr>
        <w:t>201</w:t>
      </w:r>
      <w:r w:rsidR="00421A33" w:rsidRPr="00EC346B">
        <w:rPr>
          <w:bCs w:val="0"/>
        </w:rPr>
        <w:t>9</w:t>
      </w:r>
      <w:r w:rsidRPr="00EC346B">
        <w:rPr>
          <w:bCs w:val="0"/>
        </w:rPr>
        <w:t>-</w:t>
      </w:r>
      <w:r w:rsidR="00FB6E08">
        <w:rPr>
          <w:bCs w:val="0"/>
        </w:rPr>
        <w:t>10</w:t>
      </w:r>
      <w:r w:rsidR="003E7BDD" w:rsidRPr="00EC346B">
        <w:rPr>
          <w:bCs w:val="0"/>
        </w:rPr>
        <w:t>-</w:t>
      </w:r>
      <w:r w:rsidR="00747921">
        <w:rPr>
          <w:bCs w:val="0"/>
        </w:rPr>
        <w:t>4</w:t>
      </w:r>
      <w:r w:rsidR="0002612A">
        <w:rPr>
          <w:bCs w:val="0"/>
        </w:rPr>
        <w:t>51</w:t>
      </w:r>
      <w:r w:rsidRPr="00EC346B">
        <w:rPr>
          <w:bCs w:val="0"/>
        </w:rPr>
        <w:tab/>
      </w:r>
      <w:r w:rsidRPr="00EC346B">
        <w:t>Levée de la séance</w:t>
      </w:r>
      <w:r w:rsidR="000439BC" w:rsidRPr="00EC346B">
        <w:t xml:space="preserve"> </w:t>
      </w:r>
      <w:r w:rsidR="003F38F9">
        <w:t>extra</w:t>
      </w:r>
      <w:r w:rsidR="000439BC" w:rsidRPr="00EC346B">
        <w:t>ordinaire</w:t>
      </w:r>
    </w:p>
    <w:p w:rsidR="00280584" w:rsidRPr="000B7FB5" w:rsidRDefault="00280584" w:rsidP="000B7FB5">
      <w:pPr>
        <w:pStyle w:val="Corpsdetexte2"/>
      </w:pPr>
    </w:p>
    <w:p w:rsidR="00280584" w:rsidRPr="000B7FB5" w:rsidRDefault="00280584" w:rsidP="000B7FB5">
      <w:pPr>
        <w:rPr>
          <w:rFonts w:ascii="Arial" w:hAnsi="Arial" w:cs="Arial"/>
        </w:rPr>
      </w:pPr>
      <w:r w:rsidRPr="000B7FB5">
        <w:rPr>
          <w:rFonts w:ascii="Arial" w:hAnsi="Arial" w:cs="Arial"/>
        </w:rPr>
        <w:t>ATTENDU QUE les points à l’ordre du jour sont tous épuisés;</w:t>
      </w:r>
    </w:p>
    <w:p w:rsidR="00745804" w:rsidRDefault="00745804" w:rsidP="000B7FB5">
      <w:pPr>
        <w:rPr>
          <w:rFonts w:ascii="Arial" w:hAnsi="Arial" w:cs="Arial"/>
        </w:rPr>
      </w:pPr>
    </w:p>
    <w:p w:rsidR="006B4CBD" w:rsidRPr="000B7FB5" w:rsidRDefault="006B4CBD" w:rsidP="000B7FB5">
      <w:pPr>
        <w:rPr>
          <w:rFonts w:ascii="Arial" w:hAnsi="Arial" w:cs="Arial"/>
        </w:rPr>
      </w:pPr>
      <w:r w:rsidRPr="000B7FB5">
        <w:rPr>
          <w:rFonts w:ascii="Arial" w:hAnsi="Arial" w:cs="Arial"/>
        </w:rPr>
        <w:t>Il est proposé par</w:t>
      </w:r>
      <w:r w:rsidR="00A808A5" w:rsidRPr="000B7FB5">
        <w:rPr>
          <w:rFonts w:ascii="Arial" w:hAnsi="Arial" w:cs="Arial"/>
        </w:rPr>
        <w:tab/>
      </w:r>
      <w:r w:rsidR="00384EC0">
        <w:rPr>
          <w:rFonts w:ascii="Arial" w:hAnsi="Arial" w:cs="Arial"/>
        </w:rPr>
        <w:t>Serge Clément</w:t>
      </w:r>
    </w:p>
    <w:p w:rsidR="006B4CBD" w:rsidRPr="000B7FB5" w:rsidRDefault="006B4CBD" w:rsidP="000B7FB5">
      <w:pPr>
        <w:rPr>
          <w:rFonts w:ascii="Arial" w:hAnsi="Arial" w:cs="Arial"/>
        </w:rPr>
      </w:pPr>
      <w:r w:rsidRPr="000B7FB5">
        <w:rPr>
          <w:rFonts w:ascii="Arial" w:hAnsi="Arial" w:cs="Arial"/>
        </w:rPr>
        <w:t>Appuyé par</w:t>
      </w:r>
      <w:r w:rsidRPr="000B7FB5">
        <w:rPr>
          <w:rFonts w:ascii="Arial" w:hAnsi="Arial" w:cs="Arial"/>
        </w:rPr>
        <w:tab/>
      </w:r>
      <w:r w:rsidRPr="000B7FB5">
        <w:rPr>
          <w:rFonts w:ascii="Arial" w:hAnsi="Arial" w:cs="Arial"/>
        </w:rPr>
        <w:tab/>
      </w:r>
      <w:r w:rsidR="00384EC0">
        <w:rPr>
          <w:rFonts w:ascii="Arial" w:hAnsi="Arial" w:cs="Arial"/>
        </w:rPr>
        <w:t>Louis Thauvette</w:t>
      </w:r>
    </w:p>
    <w:p w:rsidR="006B4CBD" w:rsidRPr="000B7FB5" w:rsidRDefault="006B4CBD" w:rsidP="000B7FB5">
      <w:pPr>
        <w:rPr>
          <w:rFonts w:ascii="Arial" w:hAnsi="Arial" w:cs="Arial"/>
        </w:rPr>
      </w:pPr>
      <w:r w:rsidRPr="000B7FB5">
        <w:rPr>
          <w:rFonts w:ascii="Arial" w:hAnsi="Arial" w:cs="Arial"/>
        </w:rPr>
        <w:t>Et résolu</w:t>
      </w:r>
    </w:p>
    <w:p w:rsidR="006A51E4" w:rsidRDefault="006A51E4" w:rsidP="000B7FB5">
      <w:pPr>
        <w:rPr>
          <w:rFonts w:ascii="Arial" w:hAnsi="Arial" w:cs="Arial"/>
          <w:spacing w:val="-3"/>
          <w:szCs w:val="20"/>
        </w:rPr>
      </w:pPr>
    </w:p>
    <w:p w:rsidR="00147289" w:rsidRDefault="00897C01" w:rsidP="000B7FB5">
      <w:pPr>
        <w:rPr>
          <w:rFonts w:ascii="Arial" w:hAnsi="Arial" w:cs="Arial"/>
        </w:rPr>
      </w:pPr>
      <w:r w:rsidRPr="00384EC0">
        <w:rPr>
          <w:rFonts w:ascii="Arial" w:hAnsi="Arial" w:cs="Arial"/>
          <w:spacing w:val="-3"/>
          <w:szCs w:val="20"/>
        </w:rPr>
        <w:t>QUE</w:t>
      </w:r>
      <w:r w:rsidRPr="00384EC0">
        <w:rPr>
          <w:rFonts w:ascii="Arial" w:hAnsi="Arial" w:cs="Arial"/>
        </w:rPr>
        <w:t xml:space="preserve"> </w:t>
      </w:r>
      <w:r w:rsidR="00280584" w:rsidRPr="00384EC0">
        <w:rPr>
          <w:rFonts w:ascii="Arial" w:hAnsi="Arial" w:cs="Arial"/>
        </w:rPr>
        <w:t xml:space="preserve">la présente séance </w:t>
      </w:r>
      <w:r w:rsidR="003F38F9" w:rsidRPr="00384EC0">
        <w:rPr>
          <w:rFonts w:ascii="Arial" w:hAnsi="Arial" w:cs="Arial"/>
        </w:rPr>
        <w:t>extra</w:t>
      </w:r>
      <w:r w:rsidR="000439BC" w:rsidRPr="00384EC0">
        <w:rPr>
          <w:rFonts w:ascii="Arial" w:hAnsi="Arial" w:cs="Arial"/>
        </w:rPr>
        <w:t xml:space="preserve">ordinaire </w:t>
      </w:r>
      <w:r w:rsidR="00280584" w:rsidRPr="00384EC0">
        <w:rPr>
          <w:rFonts w:ascii="Arial" w:hAnsi="Arial" w:cs="Arial"/>
        </w:rPr>
        <w:t>soit levée à</w:t>
      </w:r>
      <w:r w:rsidR="003E6FAB" w:rsidRPr="00384EC0">
        <w:rPr>
          <w:rFonts w:ascii="Arial" w:hAnsi="Arial" w:cs="Arial"/>
        </w:rPr>
        <w:t xml:space="preserve"> </w:t>
      </w:r>
      <w:r w:rsidR="00B11B1F" w:rsidRPr="00384EC0">
        <w:rPr>
          <w:rFonts w:ascii="Arial" w:hAnsi="Arial" w:cs="Arial"/>
        </w:rPr>
        <w:t>2</w:t>
      </w:r>
      <w:r w:rsidR="00384EC0" w:rsidRPr="00384EC0">
        <w:rPr>
          <w:rFonts w:ascii="Arial" w:hAnsi="Arial" w:cs="Arial"/>
        </w:rPr>
        <w:t>0</w:t>
      </w:r>
      <w:r w:rsidR="00280584" w:rsidRPr="00384EC0">
        <w:rPr>
          <w:rFonts w:ascii="Arial" w:hAnsi="Arial" w:cs="Arial"/>
        </w:rPr>
        <w:t>h</w:t>
      </w:r>
      <w:r w:rsidR="009B5CE7" w:rsidRPr="00384EC0">
        <w:rPr>
          <w:rFonts w:ascii="Arial" w:hAnsi="Arial" w:cs="Arial"/>
        </w:rPr>
        <w:t>1</w:t>
      </w:r>
      <w:r w:rsidR="00384EC0" w:rsidRPr="00384EC0">
        <w:rPr>
          <w:rFonts w:ascii="Arial" w:hAnsi="Arial" w:cs="Arial"/>
        </w:rPr>
        <w:t>2</w:t>
      </w:r>
      <w:r w:rsidR="00B11B1F" w:rsidRPr="00384EC0">
        <w:rPr>
          <w:rFonts w:ascii="Arial" w:hAnsi="Arial" w:cs="Arial"/>
        </w:rPr>
        <w:t>.</w:t>
      </w:r>
    </w:p>
    <w:p w:rsidR="003F38F9" w:rsidRPr="000B7FB5" w:rsidRDefault="003F38F9" w:rsidP="000B7FB5">
      <w:pPr>
        <w:rPr>
          <w:rFonts w:ascii="Arial" w:hAnsi="Arial" w:cs="Arial"/>
        </w:rPr>
      </w:pPr>
    </w:p>
    <w:p w:rsidR="00280584" w:rsidRDefault="00280584" w:rsidP="000B7FB5">
      <w:pPr>
        <w:jc w:val="right"/>
        <w:rPr>
          <w:rFonts w:ascii="Arial" w:hAnsi="Arial" w:cs="Arial"/>
          <w:b/>
        </w:rPr>
      </w:pPr>
      <w:r w:rsidRPr="000B7FB5">
        <w:rPr>
          <w:rFonts w:ascii="Arial" w:hAnsi="Arial" w:cs="Arial"/>
          <w:b/>
        </w:rPr>
        <w:t>Adopté à l’unanimité</w:t>
      </w:r>
    </w:p>
    <w:p w:rsidR="00B11B1F" w:rsidRDefault="00B11B1F" w:rsidP="000B7FB5">
      <w:pPr>
        <w:jc w:val="right"/>
        <w:rPr>
          <w:rFonts w:ascii="Arial" w:hAnsi="Arial" w:cs="Arial"/>
          <w:b/>
        </w:rPr>
      </w:pPr>
    </w:p>
    <w:p w:rsidR="00EA18E4" w:rsidRDefault="00EA18E4" w:rsidP="000B7FB5">
      <w:pPr>
        <w:jc w:val="right"/>
        <w:rPr>
          <w:rFonts w:ascii="Arial" w:hAnsi="Arial" w:cs="Arial"/>
          <w:b/>
        </w:rPr>
      </w:pPr>
    </w:p>
    <w:p w:rsidR="00474319" w:rsidRDefault="00474319" w:rsidP="000B7FB5">
      <w:pPr>
        <w:jc w:val="right"/>
        <w:rPr>
          <w:rFonts w:ascii="Arial" w:hAnsi="Arial" w:cs="Arial"/>
          <w:b/>
        </w:rPr>
      </w:pPr>
    </w:p>
    <w:p w:rsidR="00280584" w:rsidRPr="000B7FB5" w:rsidRDefault="00307ED1" w:rsidP="000B7FB5">
      <w:pPr>
        <w:rPr>
          <w:rFonts w:ascii="Arial" w:hAnsi="Arial" w:cs="Arial"/>
        </w:rPr>
      </w:pPr>
      <w:r>
        <w:rPr>
          <w:rFonts w:ascii="Arial" w:hAnsi="Arial" w:cs="Arial"/>
        </w:rPr>
        <w:t>Raymond Larouche</w:t>
      </w:r>
      <w:r w:rsidR="00280584" w:rsidRPr="000B7FB5">
        <w:rPr>
          <w:rFonts w:ascii="Arial" w:hAnsi="Arial" w:cs="Arial"/>
        </w:rPr>
        <w:tab/>
      </w:r>
      <w:r w:rsidR="00280584" w:rsidRPr="000B7FB5">
        <w:rPr>
          <w:rFonts w:ascii="Arial" w:hAnsi="Arial" w:cs="Arial"/>
        </w:rPr>
        <w:tab/>
      </w:r>
      <w:r w:rsidR="00820F06" w:rsidRPr="000B7FB5">
        <w:rPr>
          <w:rFonts w:ascii="Arial" w:hAnsi="Arial" w:cs="Arial"/>
        </w:rPr>
        <w:tab/>
      </w:r>
      <w:r w:rsidR="00820F06" w:rsidRPr="000B7FB5">
        <w:rPr>
          <w:rFonts w:ascii="Arial" w:hAnsi="Arial" w:cs="Arial"/>
        </w:rPr>
        <w:tab/>
      </w:r>
      <w:r>
        <w:rPr>
          <w:rFonts w:ascii="Arial" w:hAnsi="Arial" w:cs="Arial"/>
        </w:rPr>
        <w:tab/>
      </w:r>
      <w:r w:rsidR="00280584" w:rsidRPr="000B7FB5">
        <w:rPr>
          <w:rFonts w:ascii="Arial" w:hAnsi="Arial" w:cs="Arial"/>
        </w:rPr>
        <w:t xml:space="preserve">Jimmy Poulin </w:t>
      </w:r>
    </w:p>
    <w:p w:rsidR="00C93E65" w:rsidRDefault="00280584" w:rsidP="000B7FB5">
      <w:pPr>
        <w:rPr>
          <w:rFonts w:ascii="Arial" w:hAnsi="Arial" w:cs="Arial"/>
        </w:rPr>
      </w:pPr>
      <w:r w:rsidRPr="000B7FB5">
        <w:rPr>
          <w:rFonts w:ascii="Arial" w:hAnsi="Arial" w:cs="Arial"/>
        </w:rPr>
        <w:t>Maire</w:t>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Pr="000B7FB5">
        <w:rPr>
          <w:rFonts w:ascii="Arial" w:hAnsi="Arial" w:cs="Arial"/>
        </w:rPr>
        <w:tab/>
      </w:r>
      <w:r w:rsidR="00307ED1">
        <w:rPr>
          <w:rFonts w:ascii="Arial" w:hAnsi="Arial" w:cs="Arial"/>
        </w:rPr>
        <w:tab/>
      </w:r>
      <w:r w:rsidR="00307ED1">
        <w:rPr>
          <w:rFonts w:ascii="Arial" w:hAnsi="Arial" w:cs="Arial"/>
        </w:rPr>
        <w:tab/>
      </w:r>
      <w:r w:rsidRPr="000B7FB5">
        <w:rPr>
          <w:rFonts w:ascii="Arial" w:hAnsi="Arial" w:cs="Arial"/>
        </w:rPr>
        <w:t>Secrétaire-trésorier</w:t>
      </w:r>
    </w:p>
    <w:sectPr w:rsidR="00C93E65" w:rsidSect="00DF21A1">
      <w:footerReference w:type="even" r:id="rId8"/>
      <w:footerReference w:type="default" r:id="rId9"/>
      <w:headerReference w:type="first" r:id="rId10"/>
      <w:pgSz w:w="12242" w:h="20163" w:code="5"/>
      <w:pgMar w:top="2438" w:right="1253" w:bottom="187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456" w:rsidRDefault="00D54456" w:rsidP="004A0125">
      <w:r>
        <w:separator/>
      </w:r>
    </w:p>
  </w:endnote>
  <w:endnote w:type="continuationSeparator" w:id="0">
    <w:p w:rsidR="00D54456" w:rsidRDefault="00D54456" w:rsidP="004A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merType Md BT">
    <w:altName w:val="Bookman Old Style"/>
    <w:charset w:val="00"/>
    <w:family w:val="roman"/>
    <w:pitch w:val="variable"/>
    <w:sig w:usb0="00000087" w:usb1="00000000" w:usb2="00000000" w:usb3="00000000" w:csb0="0000001B" w:csb1="00000000"/>
  </w:font>
  <w:font w:name="Swis721 Ex BT">
    <w:altName w:val="Arial"/>
    <w:charset w:val="00"/>
    <w:family w:val="swiss"/>
    <w:pitch w:val="variable"/>
    <w:sig w:usb0="00000087" w:usb1="00000000" w:usb2="00000000" w:usb3="00000000" w:csb0="0000001B" w:csb1="00000000"/>
  </w:font>
  <w:font w:name="Times New (W1)">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56" w:rsidRDefault="00D54456" w:rsidP="00280584">
    <w:pPr>
      <w:pStyle w:val="Pieddepage"/>
      <w:framePr w:wrap="around" w:vAnchor="text" w:hAnchor="margin" w:xAlign="right" w:y="1"/>
      <w:rPr>
        <w:rStyle w:val="Numrodepage"/>
      </w:rPr>
    </w:pPr>
    <w:proofErr w:type="spellStart"/>
    <w:proofErr w:type="gramStart"/>
    <w:r>
      <w:rPr>
        <w:rStyle w:val="Numrodepage"/>
      </w:rPr>
      <w:t>hÓÎÚ</w:t>
    </w:r>
    <w:proofErr w:type="spellEnd"/>
    <w:proofErr w:type="gramEnd"/>
    <w:r>
      <w:rPr>
        <w:rStyle w:val="Numrodepage"/>
      </w:rPr>
      <w:t>¸†</w:t>
    </w:r>
    <w: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56" w:rsidRPr="00590F78" w:rsidRDefault="00D54456">
    <w:pPr>
      <w:pStyle w:val="Pieddepage"/>
      <w:jc w:val="center"/>
      <w:rPr>
        <w:rFonts w:asciiTheme="minorHAnsi" w:hAnsiTheme="minorHAnsi" w:cstheme="minorHAnsi"/>
      </w:rPr>
    </w:pPr>
  </w:p>
  <w:p w:rsidR="00D54456" w:rsidRDefault="00D544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456" w:rsidRDefault="00D54456" w:rsidP="004A0125">
      <w:r>
        <w:separator/>
      </w:r>
    </w:p>
  </w:footnote>
  <w:footnote w:type="continuationSeparator" w:id="0">
    <w:p w:rsidR="00D54456" w:rsidRDefault="00D54456" w:rsidP="004A0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456" w:rsidRDefault="00D54456">
    <w:pPr>
      <w:pStyle w:val="Titre2"/>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94F99"/>
    <w:multiLevelType w:val="hybridMultilevel"/>
    <w:tmpl w:val="B7A026A0"/>
    <w:lvl w:ilvl="0" w:tplc="0C0C0001">
      <w:start w:val="1"/>
      <w:numFmt w:val="bullet"/>
      <w:lvlText w:val=""/>
      <w:lvlJc w:val="left"/>
      <w:pPr>
        <w:ind w:left="765" w:hanging="360"/>
      </w:pPr>
      <w:rPr>
        <w:rFonts w:ascii="Symbol" w:hAnsi="Symbol" w:hint="default"/>
      </w:rPr>
    </w:lvl>
    <w:lvl w:ilvl="1" w:tplc="0C0C0003">
      <w:start w:val="1"/>
      <w:numFmt w:val="bullet"/>
      <w:lvlText w:val="o"/>
      <w:lvlJc w:val="left"/>
      <w:pPr>
        <w:ind w:left="1485" w:hanging="360"/>
      </w:pPr>
      <w:rPr>
        <w:rFonts w:ascii="Courier New" w:hAnsi="Courier New" w:cs="Courier New" w:hint="default"/>
      </w:rPr>
    </w:lvl>
    <w:lvl w:ilvl="2" w:tplc="0C0C0005">
      <w:start w:val="1"/>
      <w:numFmt w:val="bullet"/>
      <w:lvlText w:val=""/>
      <w:lvlJc w:val="left"/>
      <w:pPr>
        <w:ind w:left="2205" w:hanging="360"/>
      </w:pPr>
      <w:rPr>
        <w:rFonts w:ascii="Wingdings" w:hAnsi="Wingdings" w:hint="default"/>
      </w:rPr>
    </w:lvl>
    <w:lvl w:ilvl="3" w:tplc="0C0C0001">
      <w:start w:val="1"/>
      <w:numFmt w:val="bullet"/>
      <w:lvlText w:val=""/>
      <w:lvlJc w:val="left"/>
      <w:pPr>
        <w:ind w:left="2925" w:hanging="360"/>
      </w:pPr>
      <w:rPr>
        <w:rFonts w:ascii="Symbol" w:hAnsi="Symbol" w:hint="default"/>
      </w:rPr>
    </w:lvl>
    <w:lvl w:ilvl="4" w:tplc="0C0C0003">
      <w:start w:val="1"/>
      <w:numFmt w:val="bullet"/>
      <w:lvlText w:val="o"/>
      <w:lvlJc w:val="left"/>
      <w:pPr>
        <w:ind w:left="3645" w:hanging="360"/>
      </w:pPr>
      <w:rPr>
        <w:rFonts w:ascii="Courier New" w:hAnsi="Courier New" w:cs="Courier New" w:hint="default"/>
      </w:rPr>
    </w:lvl>
    <w:lvl w:ilvl="5" w:tplc="0C0C0005">
      <w:start w:val="1"/>
      <w:numFmt w:val="bullet"/>
      <w:lvlText w:val=""/>
      <w:lvlJc w:val="left"/>
      <w:pPr>
        <w:ind w:left="4365" w:hanging="360"/>
      </w:pPr>
      <w:rPr>
        <w:rFonts w:ascii="Wingdings" w:hAnsi="Wingdings" w:hint="default"/>
      </w:rPr>
    </w:lvl>
    <w:lvl w:ilvl="6" w:tplc="0C0C0001">
      <w:start w:val="1"/>
      <w:numFmt w:val="bullet"/>
      <w:lvlText w:val=""/>
      <w:lvlJc w:val="left"/>
      <w:pPr>
        <w:ind w:left="5085" w:hanging="360"/>
      </w:pPr>
      <w:rPr>
        <w:rFonts w:ascii="Symbol" w:hAnsi="Symbol" w:hint="default"/>
      </w:rPr>
    </w:lvl>
    <w:lvl w:ilvl="7" w:tplc="0C0C0003">
      <w:start w:val="1"/>
      <w:numFmt w:val="bullet"/>
      <w:lvlText w:val="o"/>
      <w:lvlJc w:val="left"/>
      <w:pPr>
        <w:ind w:left="5805" w:hanging="360"/>
      </w:pPr>
      <w:rPr>
        <w:rFonts w:ascii="Courier New" w:hAnsi="Courier New" w:cs="Courier New" w:hint="default"/>
      </w:rPr>
    </w:lvl>
    <w:lvl w:ilvl="8" w:tplc="0C0C0005">
      <w:start w:val="1"/>
      <w:numFmt w:val="bullet"/>
      <w:lvlText w:val=""/>
      <w:lvlJc w:val="left"/>
      <w:pPr>
        <w:ind w:left="6525" w:hanging="360"/>
      </w:pPr>
      <w:rPr>
        <w:rFonts w:ascii="Wingdings" w:hAnsi="Wingdings" w:hint="default"/>
      </w:rPr>
    </w:lvl>
  </w:abstractNum>
  <w:abstractNum w:abstractNumId="1" w15:restartNumberingAfterBreak="0">
    <w:nsid w:val="0820649F"/>
    <w:multiLevelType w:val="hybridMultilevel"/>
    <w:tmpl w:val="D1B82026"/>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767C04"/>
    <w:multiLevelType w:val="hybridMultilevel"/>
    <w:tmpl w:val="02EED336"/>
    <w:lvl w:ilvl="0" w:tplc="F828DEDC">
      <w:start w:val="1"/>
      <w:numFmt w:val="bullet"/>
      <w:lvlText w:val="-"/>
      <w:lvlJc w:val="left"/>
      <w:pPr>
        <w:ind w:left="1440" w:hanging="360"/>
      </w:pPr>
      <w:rPr>
        <w:rFonts w:ascii="Arial Narrow" w:hAnsi="Arial Narro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F7D342B"/>
    <w:multiLevelType w:val="hybridMultilevel"/>
    <w:tmpl w:val="236EABE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15:restartNumberingAfterBreak="0">
    <w:nsid w:val="24AF0754"/>
    <w:multiLevelType w:val="hybridMultilevel"/>
    <w:tmpl w:val="670CC292"/>
    <w:lvl w:ilvl="0" w:tplc="120A56FC">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2C0C1683"/>
    <w:multiLevelType w:val="hybridMultilevel"/>
    <w:tmpl w:val="8BAA5F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CAC094E"/>
    <w:multiLevelType w:val="hybridMultilevel"/>
    <w:tmpl w:val="59E4F2EC"/>
    <w:lvl w:ilvl="0" w:tplc="50D09D44">
      <w:start w:val="1"/>
      <w:numFmt w:val="bullet"/>
      <w:lvlText w:val=""/>
      <w:lvlJc w:val="left"/>
      <w:pPr>
        <w:ind w:left="720" w:hanging="360"/>
      </w:pPr>
      <w:rPr>
        <w:rFonts w:ascii="Symbol" w:hAnsi="Symbol" w:hint="default"/>
        <w:sz w:val="1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9EC4FE8"/>
    <w:multiLevelType w:val="hybridMultilevel"/>
    <w:tmpl w:val="59103CDC"/>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AAA4A5F"/>
    <w:multiLevelType w:val="hybridMultilevel"/>
    <w:tmpl w:val="7EBEB95E"/>
    <w:lvl w:ilvl="0" w:tplc="A1583B04">
      <w:numFmt w:val="bullet"/>
      <w:lvlText w:val="•"/>
      <w:lvlJc w:val="left"/>
      <w:pPr>
        <w:ind w:left="-6" w:hanging="1695"/>
      </w:pPr>
      <w:rPr>
        <w:rFonts w:ascii="Arial" w:eastAsia="Times New Roman" w:hAnsi="Arial" w:cs="Arial" w:hint="default"/>
      </w:rPr>
    </w:lvl>
    <w:lvl w:ilvl="1" w:tplc="0C0C0003" w:tentative="1">
      <w:start w:val="1"/>
      <w:numFmt w:val="bullet"/>
      <w:lvlText w:val="o"/>
      <w:lvlJc w:val="left"/>
      <w:pPr>
        <w:ind w:left="-621" w:hanging="360"/>
      </w:pPr>
      <w:rPr>
        <w:rFonts w:ascii="Courier New" w:hAnsi="Courier New" w:cs="Courier New" w:hint="default"/>
      </w:rPr>
    </w:lvl>
    <w:lvl w:ilvl="2" w:tplc="0C0C0005" w:tentative="1">
      <w:start w:val="1"/>
      <w:numFmt w:val="bullet"/>
      <w:lvlText w:val=""/>
      <w:lvlJc w:val="left"/>
      <w:pPr>
        <w:ind w:left="99" w:hanging="360"/>
      </w:pPr>
      <w:rPr>
        <w:rFonts w:ascii="Wingdings" w:hAnsi="Wingdings" w:hint="default"/>
      </w:rPr>
    </w:lvl>
    <w:lvl w:ilvl="3" w:tplc="0C0C0001" w:tentative="1">
      <w:start w:val="1"/>
      <w:numFmt w:val="bullet"/>
      <w:lvlText w:val=""/>
      <w:lvlJc w:val="left"/>
      <w:pPr>
        <w:ind w:left="819" w:hanging="360"/>
      </w:pPr>
      <w:rPr>
        <w:rFonts w:ascii="Symbol" w:hAnsi="Symbol" w:hint="default"/>
      </w:rPr>
    </w:lvl>
    <w:lvl w:ilvl="4" w:tplc="0C0C0003" w:tentative="1">
      <w:start w:val="1"/>
      <w:numFmt w:val="bullet"/>
      <w:lvlText w:val="o"/>
      <w:lvlJc w:val="left"/>
      <w:pPr>
        <w:ind w:left="1539" w:hanging="360"/>
      </w:pPr>
      <w:rPr>
        <w:rFonts w:ascii="Courier New" w:hAnsi="Courier New" w:cs="Courier New" w:hint="default"/>
      </w:rPr>
    </w:lvl>
    <w:lvl w:ilvl="5" w:tplc="0C0C0005" w:tentative="1">
      <w:start w:val="1"/>
      <w:numFmt w:val="bullet"/>
      <w:lvlText w:val=""/>
      <w:lvlJc w:val="left"/>
      <w:pPr>
        <w:ind w:left="2259" w:hanging="360"/>
      </w:pPr>
      <w:rPr>
        <w:rFonts w:ascii="Wingdings" w:hAnsi="Wingdings" w:hint="default"/>
      </w:rPr>
    </w:lvl>
    <w:lvl w:ilvl="6" w:tplc="0C0C0001" w:tentative="1">
      <w:start w:val="1"/>
      <w:numFmt w:val="bullet"/>
      <w:lvlText w:val=""/>
      <w:lvlJc w:val="left"/>
      <w:pPr>
        <w:ind w:left="2979" w:hanging="360"/>
      </w:pPr>
      <w:rPr>
        <w:rFonts w:ascii="Symbol" w:hAnsi="Symbol" w:hint="default"/>
      </w:rPr>
    </w:lvl>
    <w:lvl w:ilvl="7" w:tplc="0C0C0003" w:tentative="1">
      <w:start w:val="1"/>
      <w:numFmt w:val="bullet"/>
      <w:lvlText w:val="o"/>
      <w:lvlJc w:val="left"/>
      <w:pPr>
        <w:ind w:left="3699" w:hanging="360"/>
      </w:pPr>
      <w:rPr>
        <w:rFonts w:ascii="Courier New" w:hAnsi="Courier New" w:cs="Courier New" w:hint="default"/>
      </w:rPr>
    </w:lvl>
    <w:lvl w:ilvl="8" w:tplc="0C0C0005" w:tentative="1">
      <w:start w:val="1"/>
      <w:numFmt w:val="bullet"/>
      <w:lvlText w:val=""/>
      <w:lvlJc w:val="left"/>
      <w:pPr>
        <w:ind w:left="4419" w:hanging="360"/>
      </w:pPr>
      <w:rPr>
        <w:rFonts w:ascii="Wingdings" w:hAnsi="Wingdings" w:hint="default"/>
      </w:rPr>
    </w:lvl>
  </w:abstractNum>
  <w:abstractNum w:abstractNumId="9" w15:restartNumberingAfterBreak="0">
    <w:nsid w:val="3F904242"/>
    <w:multiLevelType w:val="hybridMultilevel"/>
    <w:tmpl w:val="537C34B4"/>
    <w:lvl w:ilvl="0" w:tplc="F828DEDC">
      <w:start w:val="1"/>
      <w:numFmt w:val="bullet"/>
      <w:lvlText w:val="-"/>
      <w:lvlJc w:val="left"/>
      <w:pPr>
        <w:ind w:left="1287" w:hanging="360"/>
      </w:pPr>
      <w:rPr>
        <w:rFonts w:ascii="Arial Narrow" w:hAnsi="Arial Narrow"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40054AD1"/>
    <w:multiLevelType w:val="multilevel"/>
    <w:tmpl w:val="1A6C2382"/>
    <w:lvl w:ilvl="0">
      <w:start w:val="1"/>
      <w:numFmt w:val="decimal"/>
      <w:pStyle w:val="Niveau1"/>
      <w:lvlText w:val="%1."/>
      <w:lvlJc w:val="left"/>
      <w:pPr>
        <w:tabs>
          <w:tab w:val="num" w:pos="360"/>
        </w:tabs>
        <w:ind w:left="360" w:hanging="360"/>
      </w:pPr>
    </w:lvl>
    <w:lvl w:ilvl="1">
      <w:start w:val="1"/>
      <w:numFmt w:val="decimal"/>
      <w:pStyle w:val="Niveau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40EA0CB8"/>
    <w:multiLevelType w:val="hybridMultilevel"/>
    <w:tmpl w:val="1ADE03F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2EC0FD4"/>
    <w:multiLevelType w:val="hybridMultilevel"/>
    <w:tmpl w:val="EED622E6"/>
    <w:lvl w:ilvl="0" w:tplc="F828DEDC">
      <w:start w:val="1"/>
      <w:numFmt w:val="bullet"/>
      <w:lvlText w:val="-"/>
      <w:lvlJc w:val="left"/>
      <w:pPr>
        <w:ind w:left="723" w:hanging="360"/>
      </w:pPr>
      <w:rPr>
        <w:rFonts w:ascii="Arial Narrow" w:hAnsi="Arial Narrow" w:hint="default"/>
      </w:rPr>
    </w:lvl>
    <w:lvl w:ilvl="1" w:tplc="0C0C0003" w:tentative="1">
      <w:start w:val="1"/>
      <w:numFmt w:val="bullet"/>
      <w:lvlText w:val="o"/>
      <w:lvlJc w:val="left"/>
      <w:pPr>
        <w:ind w:left="1443" w:hanging="360"/>
      </w:pPr>
      <w:rPr>
        <w:rFonts w:ascii="Courier New" w:hAnsi="Courier New" w:cs="Courier New" w:hint="default"/>
      </w:rPr>
    </w:lvl>
    <w:lvl w:ilvl="2" w:tplc="0C0C0005" w:tentative="1">
      <w:start w:val="1"/>
      <w:numFmt w:val="bullet"/>
      <w:lvlText w:val=""/>
      <w:lvlJc w:val="left"/>
      <w:pPr>
        <w:ind w:left="2163" w:hanging="360"/>
      </w:pPr>
      <w:rPr>
        <w:rFonts w:ascii="Wingdings" w:hAnsi="Wingdings" w:hint="default"/>
      </w:rPr>
    </w:lvl>
    <w:lvl w:ilvl="3" w:tplc="0C0C0001" w:tentative="1">
      <w:start w:val="1"/>
      <w:numFmt w:val="bullet"/>
      <w:lvlText w:val=""/>
      <w:lvlJc w:val="left"/>
      <w:pPr>
        <w:ind w:left="2883" w:hanging="360"/>
      </w:pPr>
      <w:rPr>
        <w:rFonts w:ascii="Symbol" w:hAnsi="Symbol" w:hint="default"/>
      </w:rPr>
    </w:lvl>
    <w:lvl w:ilvl="4" w:tplc="0C0C0003" w:tentative="1">
      <w:start w:val="1"/>
      <w:numFmt w:val="bullet"/>
      <w:lvlText w:val="o"/>
      <w:lvlJc w:val="left"/>
      <w:pPr>
        <w:ind w:left="3603" w:hanging="360"/>
      </w:pPr>
      <w:rPr>
        <w:rFonts w:ascii="Courier New" w:hAnsi="Courier New" w:cs="Courier New" w:hint="default"/>
      </w:rPr>
    </w:lvl>
    <w:lvl w:ilvl="5" w:tplc="0C0C0005" w:tentative="1">
      <w:start w:val="1"/>
      <w:numFmt w:val="bullet"/>
      <w:lvlText w:val=""/>
      <w:lvlJc w:val="left"/>
      <w:pPr>
        <w:ind w:left="4323" w:hanging="360"/>
      </w:pPr>
      <w:rPr>
        <w:rFonts w:ascii="Wingdings" w:hAnsi="Wingdings" w:hint="default"/>
      </w:rPr>
    </w:lvl>
    <w:lvl w:ilvl="6" w:tplc="0C0C0001" w:tentative="1">
      <w:start w:val="1"/>
      <w:numFmt w:val="bullet"/>
      <w:lvlText w:val=""/>
      <w:lvlJc w:val="left"/>
      <w:pPr>
        <w:ind w:left="5043" w:hanging="360"/>
      </w:pPr>
      <w:rPr>
        <w:rFonts w:ascii="Symbol" w:hAnsi="Symbol" w:hint="default"/>
      </w:rPr>
    </w:lvl>
    <w:lvl w:ilvl="7" w:tplc="0C0C0003" w:tentative="1">
      <w:start w:val="1"/>
      <w:numFmt w:val="bullet"/>
      <w:lvlText w:val="o"/>
      <w:lvlJc w:val="left"/>
      <w:pPr>
        <w:ind w:left="5763" w:hanging="360"/>
      </w:pPr>
      <w:rPr>
        <w:rFonts w:ascii="Courier New" w:hAnsi="Courier New" w:cs="Courier New" w:hint="default"/>
      </w:rPr>
    </w:lvl>
    <w:lvl w:ilvl="8" w:tplc="0C0C0005" w:tentative="1">
      <w:start w:val="1"/>
      <w:numFmt w:val="bullet"/>
      <w:lvlText w:val=""/>
      <w:lvlJc w:val="left"/>
      <w:pPr>
        <w:ind w:left="6483" w:hanging="360"/>
      </w:pPr>
      <w:rPr>
        <w:rFonts w:ascii="Wingdings" w:hAnsi="Wingdings" w:hint="default"/>
      </w:rPr>
    </w:lvl>
  </w:abstractNum>
  <w:abstractNum w:abstractNumId="13" w15:restartNumberingAfterBreak="0">
    <w:nsid w:val="4C27314B"/>
    <w:multiLevelType w:val="hybridMultilevel"/>
    <w:tmpl w:val="8CA29B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ED5262"/>
    <w:multiLevelType w:val="hybridMultilevel"/>
    <w:tmpl w:val="6416FE8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65139DA"/>
    <w:multiLevelType w:val="multilevel"/>
    <w:tmpl w:val="9AB0E61A"/>
    <w:lvl w:ilvl="0">
      <w:start w:val="76"/>
      <w:numFmt w:val="none"/>
      <w:suff w:val="space"/>
      <w:lvlText w:val="%1CONSIDÉRANT"/>
      <w:lvlJc w:val="left"/>
      <w:pPr>
        <w:ind w:left="0" w:firstLine="0"/>
      </w:pPr>
      <w:rPr>
        <w:b w:val="0"/>
      </w:rPr>
    </w:lvl>
    <w:lvl w:ilvl="1">
      <w:start w:val="1"/>
      <w:numFmt w:val="none"/>
      <w:lvlRestart w:val="0"/>
      <w:pStyle w:val="ADOPTE"/>
      <w:suff w:val="space"/>
      <w:lvlText w:val="%2QUE"/>
      <w:lvlJc w:val="left"/>
      <w:pPr>
        <w:ind w:left="0" w:firstLine="0"/>
      </w:pPr>
    </w:lvl>
    <w:lvl w:ilvl="2">
      <w:start w:val="1"/>
      <w:numFmt w:val="none"/>
      <w:lvlRestart w:val="0"/>
      <w:pStyle w:val="DETransfertbudgtaire"/>
      <w:suff w:val="space"/>
      <w:lvlText w:val="%3ET QUE"/>
      <w:lvlJc w:val="left"/>
      <w:pPr>
        <w:ind w:left="0" w:firstLine="0"/>
      </w:pPr>
    </w:lvl>
    <w:lvl w:ilvl="3">
      <w:start w:val="1"/>
      <w:numFmt w:val="none"/>
      <w:lvlRestart w:val="0"/>
      <w:suff w:val="nothing"/>
      <w:lvlText w:val="QU"/>
      <w:lvlJc w:val="left"/>
      <w:pPr>
        <w:ind w:left="0" w:firstLine="0"/>
      </w:pPr>
    </w:lvl>
    <w:lvl w:ilvl="4">
      <w:start w:val="1"/>
      <w:numFmt w:val="none"/>
      <w:lvlRestart w:val="0"/>
      <w:pStyle w:val="Transfertbudgtaire"/>
      <w:suff w:val="space"/>
      <w:lvlText w:val="ATTENDU"/>
      <w:lvlJc w:val="left"/>
      <w:pPr>
        <w:ind w:left="0" w:firstLine="0"/>
      </w:pPr>
    </w:lvl>
    <w:lvl w:ilvl="5">
      <w:start w:val="1"/>
      <w:numFmt w:val="none"/>
      <w:lvlRestart w:val="0"/>
      <w:pStyle w:val="ADOPTE"/>
      <w:suff w:val="nothing"/>
      <w:lvlText w:val="« ADOPTÉE »"/>
      <w:lvlJc w:val="left"/>
      <w:pPr>
        <w:ind w:left="0" w:firstLine="0"/>
      </w:pPr>
    </w:lvl>
    <w:lvl w:ilvl="6">
      <w:start w:val="1"/>
      <w:numFmt w:val="none"/>
      <w:lvlRestart w:val="0"/>
      <w:pStyle w:val="DETransfertbudgtaire"/>
      <w:lvlText w:val="%7DE :"/>
      <w:lvlJc w:val="left"/>
      <w:pPr>
        <w:ind w:left="0" w:firstLine="0"/>
      </w:pPr>
    </w:lvl>
    <w:lvl w:ilvl="7">
      <w:start w:val="1"/>
      <w:numFmt w:val="none"/>
      <w:lvlRestart w:val="0"/>
      <w:pStyle w:val="Transfertbudgtaire"/>
      <w:lvlText w:val="À :"/>
      <w:lvlJc w:val="left"/>
      <w:pPr>
        <w:ind w:left="0" w:firstLine="0"/>
      </w:pPr>
    </w:lvl>
    <w:lvl w:ilvl="8">
      <w:start w:val="1"/>
      <w:numFmt w:val="none"/>
      <w:lvlRestart w:val="0"/>
      <w:lvlText w:val="%9"/>
      <w:lvlJc w:val="left"/>
      <w:pPr>
        <w:ind w:left="0" w:firstLine="0"/>
      </w:pPr>
    </w:lvl>
  </w:abstractNum>
  <w:abstractNum w:abstractNumId="16" w15:restartNumberingAfterBreak="0">
    <w:nsid w:val="59D15F4D"/>
    <w:multiLevelType w:val="hybridMultilevel"/>
    <w:tmpl w:val="D16251C8"/>
    <w:lvl w:ilvl="0" w:tplc="21565528">
      <w:start w:val="1"/>
      <w:numFmt w:val="decimal"/>
      <w:lvlText w:val="%1."/>
      <w:lvlJc w:val="left"/>
      <w:pPr>
        <w:tabs>
          <w:tab w:val="num" w:pos="504"/>
        </w:tabs>
        <w:ind w:left="504" w:hanging="360"/>
      </w:p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start w:val="1"/>
      <w:numFmt w:val="decimal"/>
      <w:lvlText w:val="%4."/>
      <w:lvlJc w:val="left"/>
      <w:pPr>
        <w:tabs>
          <w:tab w:val="num" w:pos="2880"/>
        </w:tabs>
        <w:ind w:left="2880" w:hanging="360"/>
      </w:pPr>
    </w:lvl>
    <w:lvl w:ilvl="4" w:tplc="0C0C0019">
      <w:start w:val="1"/>
      <w:numFmt w:val="lowerLetter"/>
      <w:lvlText w:val="%5."/>
      <w:lvlJc w:val="left"/>
      <w:pPr>
        <w:tabs>
          <w:tab w:val="num" w:pos="3600"/>
        </w:tabs>
        <w:ind w:left="3600" w:hanging="360"/>
      </w:pPr>
    </w:lvl>
    <w:lvl w:ilvl="5" w:tplc="0C0C001B">
      <w:start w:val="1"/>
      <w:numFmt w:val="lowerRoman"/>
      <w:lvlText w:val="%6."/>
      <w:lvlJc w:val="right"/>
      <w:pPr>
        <w:tabs>
          <w:tab w:val="num" w:pos="4320"/>
        </w:tabs>
        <w:ind w:left="4320" w:hanging="180"/>
      </w:pPr>
    </w:lvl>
    <w:lvl w:ilvl="6" w:tplc="0C0C000F">
      <w:start w:val="1"/>
      <w:numFmt w:val="decimal"/>
      <w:lvlText w:val="%7."/>
      <w:lvlJc w:val="left"/>
      <w:pPr>
        <w:tabs>
          <w:tab w:val="num" w:pos="5040"/>
        </w:tabs>
        <w:ind w:left="5040" w:hanging="360"/>
      </w:pPr>
    </w:lvl>
    <w:lvl w:ilvl="7" w:tplc="0C0C0019">
      <w:start w:val="1"/>
      <w:numFmt w:val="lowerLetter"/>
      <w:lvlText w:val="%8."/>
      <w:lvlJc w:val="left"/>
      <w:pPr>
        <w:tabs>
          <w:tab w:val="num" w:pos="5760"/>
        </w:tabs>
        <w:ind w:left="5760" w:hanging="360"/>
      </w:pPr>
    </w:lvl>
    <w:lvl w:ilvl="8" w:tplc="0C0C001B">
      <w:start w:val="1"/>
      <w:numFmt w:val="lowerRoman"/>
      <w:lvlText w:val="%9."/>
      <w:lvlJc w:val="right"/>
      <w:pPr>
        <w:tabs>
          <w:tab w:val="num" w:pos="6480"/>
        </w:tabs>
        <w:ind w:left="6480" w:hanging="180"/>
      </w:pPr>
    </w:lvl>
  </w:abstractNum>
  <w:abstractNum w:abstractNumId="17" w15:restartNumberingAfterBreak="0">
    <w:nsid w:val="5DB81BBA"/>
    <w:multiLevelType w:val="hybridMultilevel"/>
    <w:tmpl w:val="B21C834E"/>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0736BA2"/>
    <w:multiLevelType w:val="hybridMultilevel"/>
    <w:tmpl w:val="F0A69252"/>
    <w:lvl w:ilvl="0" w:tplc="F828DEDC">
      <w:start w:val="1"/>
      <w:numFmt w:val="bullet"/>
      <w:lvlText w:val="-"/>
      <w:lvlJc w:val="left"/>
      <w:pPr>
        <w:ind w:left="-981" w:hanging="360"/>
      </w:pPr>
      <w:rPr>
        <w:rFonts w:ascii="Arial Narrow" w:hAnsi="Arial Narrow" w:hint="default"/>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19" w15:restartNumberingAfterBreak="0">
    <w:nsid w:val="6127537C"/>
    <w:multiLevelType w:val="hybridMultilevel"/>
    <w:tmpl w:val="1C0663A0"/>
    <w:lvl w:ilvl="0" w:tplc="0C0C0001">
      <w:start w:val="1"/>
      <w:numFmt w:val="bullet"/>
      <w:lvlText w:val=""/>
      <w:lvlJc w:val="left"/>
      <w:pPr>
        <w:ind w:left="820" w:hanging="360"/>
      </w:pPr>
      <w:rPr>
        <w:rFonts w:ascii="Symbol" w:hAnsi="Symbol" w:hint="default"/>
      </w:rPr>
    </w:lvl>
    <w:lvl w:ilvl="1" w:tplc="0C0C0003">
      <w:start w:val="1"/>
      <w:numFmt w:val="bullet"/>
      <w:lvlText w:val="o"/>
      <w:lvlJc w:val="left"/>
      <w:pPr>
        <w:ind w:left="1540" w:hanging="360"/>
      </w:pPr>
      <w:rPr>
        <w:rFonts w:ascii="Courier New" w:hAnsi="Courier New" w:cs="Courier New" w:hint="default"/>
      </w:rPr>
    </w:lvl>
    <w:lvl w:ilvl="2" w:tplc="0C0C0005">
      <w:start w:val="1"/>
      <w:numFmt w:val="bullet"/>
      <w:lvlText w:val=""/>
      <w:lvlJc w:val="left"/>
      <w:pPr>
        <w:ind w:left="2260" w:hanging="360"/>
      </w:pPr>
      <w:rPr>
        <w:rFonts w:ascii="Wingdings" w:hAnsi="Wingdings" w:hint="default"/>
      </w:rPr>
    </w:lvl>
    <w:lvl w:ilvl="3" w:tplc="0C0C0001">
      <w:start w:val="1"/>
      <w:numFmt w:val="bullet"/>
      <w:lvlText w:val=""/>
      <w:lvlJc w:val="left"/>
      <w:pPr>
        <w:ind w:left="2980" w:hanging="360"/>
      </w:pPr>
      <w:rPr>
        <w:rFonts w:ascii="Symbol" w:hAnsi="Symbol" w:hint="default"/>
      </w:rPr>
    </w:lvl>
    <w:lvl w:ilvl="4" w:tplc="0C0C0003">
      <w:start w:val="1"/>
      <w:numFmt w:val="bullet"/>
      <w:lvlText w:val="o"/>
      <w:lvlJc w:val="left"/>
      <w:pPr>
        <w:ind w:left="3700" w:hanging="360"/>
      </w:pPr>
      <w:rPr>
        <w:rFonts w:ascii="Courier New" w:hAnsi="Courier New" w:cs="Courier New" w:hint="default"/>
      </w:rPr>
    </w:lvl>
    <w:lvl w:ilvl="5" w:tplc="0C0C0005">
      <w:start w:val="1"/>
      <w:numFmt w:val="bullet"/>
      <w:lvlText w:val=""/>
      <w:lvlJc w:val="left"/>
      <w:pPr>
        <w:ind w:left="4420" w:hanging="360"/>
      </w:pPr>
      <w:rPr>
        <w:rFonts w:ascii="Wingdings" w:hAnsi="Wingdings" w:hint="default"/>
      </w:rPr>
    </w:lvl>
    <w:lvl w:ilvl="6" w:tplc="0C0C0001">
      <w:start w:val="1"/>
      <w:numFmt w:val="bullet"/>
      <w:lvlText w:val=""/>
      <w:lvlJc w:val="left"/>
      <w:pPr>
        <w:ind w:left="5140" w:hanging="360"/>
      </w:pPr>
      <w:rPr>
        <w:rFonts w:ascii="Symbol" w:hAnsi="Symbol" w:hint="default"/>
      </w:rPr>
    </w:lvl>
    <w:lvl w:ilvl="7" w:tplc="0C0C0003">
      <w:start w:val="1"/>
      <w:numFmt w:val="bullet"/>
      <w:lvlText w:val="o"/>
      <w:lvlJc w:val="left"/>
      <w:pPr>
        <w:ind w:left="5860" w:hanging="360"/>
      </w:pPr>
      <w:rPr>
        <w:rFonts w:ascii="Courier New" w:hAnsi="Courier New" w:cs="Courier New" w:hint="default"/>
      </w:rPr>
    </w:lvl>
    <w:lvl w:ilvl="8" w:tplc="0C0C0005">
      <w:start w:val="1"/>
      <w:numFmt w:val="bullet"/>
      <w:lvlText w:val=""/>
      <w:lvlJc w:val="left"/>
      <w:pPr>
        <w:ind w:left="6580" w:hanging="360"/>
      </w:pPr>
      <w:rPr>
        <w:rFonts w:ascii="Wingdings" w:hAnsi="Wingdings" w:hint="default"/>
      </w:rPr>
    </w:lvl>
  </w:abstractNum>
  <w:abstractNum w:abstractNumId="20" w15:restartNumberingAfterBreak="0">
    <w:nsid w:val="68206579"/>
    <w:multiLevelType w:val="hybridMultilevel"/>
    <w:tmpl w:val="5928DE80"/>
    <w:lvl w:ilvl="0" w:tplc="610A53C0">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A29675D"/>
    <w:multiLevelType w:val="hybridMultilevel"/>
    <w:tmpl w:val="54DAAD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BEA3D27"/>
    <w:multiLevelType w:val="hybridMultilevel"/>
    <w:tmpl w:val="663EAEC0"/>
    <w:lvl w:ilvl="0" w:tplc="50D09D44">
      <w:start w:val="1"/>
      <w:numFmt w:val="bullet"/>
      <w:lvlText w:val=""/>
      <w:lvlJc w:val="left"/>
      <w:pPr>
        <w:ind w:left="-981" w:hanging="360"/>
      </w:pPr>
      <w:rPr>
        <w:rFonts w:ascii="Symbol" w:hAnsi="Symbol" w:hint="default"/>
        <w:sz w:val="12"/>
      </w:rPr>
    </w:lvl>
    <w:lvl w:ilvl="1" w:tplc="0C0C0003" w:tentative="1">
      <w:start w:val="1"/>
      <w:numFmt w:val="bullet"/>
      <w:lvlText w:val="o"/>
      <w:lvlJc w:val="left"/>
      <w:pPr>
        <w:ind w:left="-261" w:hanging="360"/>
      </w:pPr>
      <w:rPr>
        <w:rFonts w:ascii="Courier New" w:hAnsi="Courier New" w:cs="Courier New" w:hint="default"/>
      </w:rPr>
    </w:lvl>
    <w:lvl w:ilvl="2" w:tplc="0C0C0005" w:tentative="1">
      <w:start w:val="1"/>
      <w:numFmt w:val="bullet"/>
      <w:lvlText w:val=""/>
      <w:lvlJc w:val="left"/>
      <w:pPr>
        <w:ind w:left="459" w:hanging="360"/>
      </w:pPr>
      <w:rPr>
        <w:rFonts w:ascii="Wingdings" w:hAnsi="Wingdings" w:hint="default"/>
      </w:rPr>
    </w:lvl>
    <w:lvl w:ilvl="3" w:tplc="0C0C0001" w:tentative="1">
      <w:start w:val="1"/>
      <w:numFmt w:val="bullet"/>
      <w:lvlText w:val=""/>
      <w:lvlJc w:val="left"/>
      <w:pPr>
        <w:ind w:left="1179" w:hanging="360"/>
      </w:pPr>
      <w:rPr>
        <w:rFonts w:ascii="Symbol" w:hAnsi="Symbol" w:hint="default"/>
      </w:rPr>
    </w:lvl>
    <w:lvl w:ilvl="4" w:tplc="0C0C0003" w:tentative="1">
      <w:start w:val="1"/>
      <w:numFmt w:val="bullet"/>
      <w:lvlText w:val="o"/>
      <w:lvlJc w:val="left"/>
      <w:pPr>
        <w:ind w:left="1899" w:hanging="360"/>
      </w:pPr>
      <w:rPr>
        <w:rFonts w:ascii="Courier New" w:hAnsi="Courier New" w:cs="Courier New" w:hint="default"/>
      </w:rPr>
    </w:lvl>
    <w:lvl w:ilvl="5" w:tplc="0C0C0005" w:tentative="1">
      <w:start w:val="1"/>
      <w:numFmt w:val="bullet"/>
      <w:lvlText w:val=""/>
      <w:lvlJc w:val="left"/>
      <w:pPr>
        <w:ind w:left="2619" w:hanging="360"/>
      </w:pPr>
      <w:rPr>
        <w:rFonts w:ascii="Wingdings" w:hAnsi="Wingdings" w:hint="default"/>
      </w:rPr>
    </w:lvl>
    <w:lvl w:ilvl="6" w:tplc="0C0C0001" w:tentative="1">
      <w:start w:val="1"/>
      <w:numFmt w:val="bullet"/>
      <w:lvlText w:val=""/>
      <w:lvlJc w:val="left"/>
      <w:pPr>
        <w:ind w:left="3339" w:hanging="360"/>
      </w:pPr>
      <w:rPr>
        <w:rFonts w:ascii="Symbol" w:hAnsi="Symbol" w:hint="default"/>
      </w:rPr>
    </w:lvl>
    <w:lvl w:ilvl="7" w:tplc="0C0C0003" w:tentative="1">
      <w:start w:val="1"/>
      <w:numFmt w:val="bullet"/>
      <w:lvlText w:val="o"/>
      <w:lvlJc w:val="left"/>
      <w:pPr>
        <w:ind w:left="4059" w:hanging="360"/>
      </w:pPr>
      <w:rPr>
        <w:rFonts w:ascii="Courier New" w:hAnsi="Courier New" w:cs="Courier New" w:hint="default"/>
      </w:rPr>
    </w:lvl>
    <w:lvl w:ilvl="8" w:tplc="0C0C0005" w:tentative="1">
      <w:start w:val="1"/>
      <w:numFmt w:val="bullet"/>
      <w:lvlText w:val=""/>
      <w:lvlJc w:val="left"/>
      <w:pPr>
        <w:ind w:left="4779" w:hanging="360"/>
      </w:pPr>
      <w:rPr>
        <w:rFonts w:ascii="Wingdings" w:hAnsi="Wingdings" w:hint="default"/>
      </w:rPr>
    </w:lvl>
  </w:abstractNum>
  <w:abstractNum w:abstractNumId="23" w15:restartNumberingAfterBreak="0">
    <w:nsid w:val="6E2F440B"/>
    <w:multiLevelType w:val="hybridMultilevel"/>
    <w:tmpl w:val="35C8C358"/>
    <w:lvl w:ilvl="0" w:tplc="50D09D44">
      <w:start w:val="1"/>
      <w:numFmt w:val="bullet"/>
      <w:lvlText w:val=""/>
      <w:lvlJc w:val="left"/>
      <w:pPr>
        <w:ind w:left="1287" w:hanging="360"/>
      </w:pPr>
      <w:rPr>
        <w:rFonts w:ascii="Symbol" w:hAnsi="Symbol" w:hint="default"/>
        <w:sz w:val="12"/>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4" w15:restartNumberingAfterBreak="0">
    <w:nsid w:val="6E5A37BE"/>
    <w:multiLevelType w:val="hybridMultilevel"/>
    <w:tmpl w:val="75A6EC8E"/>
    <w:lvl w:ilvl="0" w:tplc="0C0C000F">
      <w:start w:val="1"/>
      <w:numFmt w:val="decimal"/>
      <w:lvlText w:val="%1."/>
      <w:lvlJc w:val="left"/>
      <w:pPr>
        <w:tabs>
          <w:tab w:val="num" w:pos="720"/>
        </w:tabs>
        <w:ind w:left="720" w:hanging="360"/>
      </w:pPr>
      <w:rPr>
        <w:rFonts w:hint="default"/>
      </w:rPr>
    </w:lvl>
    <w:lvl w:ilvl="1" w:tplc="75E2D0BE">
      <w:numFmt w:val="none"/>
      <w:lvlText w:val=""/>
      <w:lvlJc w:val="left"/>
      <w:pPr>
        <w:tabs>
          <w:tab w:val="num" w:pos="360"/>
        </w:tabs>
      </w:pPr>
    </w:lvl>
    <w:lvl w:ilvl="2" w:tplc="84B23F4A">
      <w:numFmt w:val="none"/>
      <w:lvlText w:val=""/>
      <w:lvlJc w:val="left"/>
      <w:pPr>
        <w:tabs>
          <w:tab w:val="num" w:pos="360"/>
        </w:tabs>
      </w:pPr>
    </w:lvl>
    <w:lvl w:ilvl="3" w:tplc="58201F96">
      <w:numFmt w:val="none"/>
      <w:lvlText w:val=""/>
      <w:lvlJc w:val="left"/>
      <w:pPr>
        <w:tabs>
          <w:tab w:val="num" w:pos="360"/>
        </w:tabs>
      </w:pPr>
    </w:lvl>
    <w:lvl w:ilvl="4" w:tplc="21681834">
      <w:numFmt w:val="none"/>
      <w:lvlText w:val=""/>
      <w:lvlJc w:val="left"/>
      <w:pPr>
        <w:tabs>
          <w:tab w:val="num" w:pos="360"/>
        </w:tabs>
      </w:pPr>
    </w:lvl>
    <w:lvl w:ilvl="5" w:tplc="D338AA56">
      <w:numFmt w:val="none"/>
      <w:lvlText w:val=""/>
      <w:lvlJc w:val="left"/>
      <w:pPr>
        <w:tabs>
          <w:tab w:val="num" w:pos="360"/>
        </w:tabs>
      </w:pPr>
    </w:lvl>
    <w:lvl w:ilvl="6" w:tplc="55169F64">
      <w:numFmt w:val="none"/>
      <w:lvlText w:val=""/>
      <w:lvlJc w:val="left"/>
      <w:pPr>
        <w:tabs>
          <w:tab w:val="num" w:pos="360"/>
        </w:tabs>
      </w:pPr>
    </w:lvl>
    <w:lvl w:ilvl="7" w:tplc="5ACCC50E">
      <w:numFmt w:val="none"/>
      <w:lvlText w:val=""/>
      <w:lvlJc w:val="left"/>
      <w:pPr>
        <w:tabs>
          <w:tab w:val="num" w:pos="360"/>
        </w:tabs>
      </w:pPr>
    </w:lvl>
    <w:lvl w:ilvl="8" w:tplc="37A4D6BC">
      <w:numFmt w:val="none"/>
      <w:lvlText w:val=""/>
      <w:lvlJc w:val="left"/>
      <w:pPr>
        <w:tabs>
          <w:tab w:val="num" w:pos="360"/>
        </w:tabs>
      </w:pPr>
    </w:lvl>
  </w:abstractNum>
  <w:abstractNum w:abstractNumId="25" w15:restartNumberingAfterBreak="0">
    <w:nsid w:val="6F7478FD"/>
    <w:multiLevelType w:val="hybridMultilevel"/>
    <w:tmpl w:val="B1AA7978"/>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4CD3F26"/>
    <w:multiLevelType w:val="multilevel"/>
    <w:tmpl w:val="455E9128"/>
    <w:name w:val="zzmpAgrmtC||Agrmt C|2|3|0|1|0|9||1|0|0||1|0|0||1|0|0||1|0|0||1|0|0||1|0|0||1|0|0||1|0|0||"/>
    <w:lvl w:ilvl="0">
      <w:start w:val="1"/>
      <w:numFmt w:val="decimal"/>
      <w:lvlRestart w:val="0"/>
      <w:lvlText w:val="%1."/>
      <w:lvlJc w:val="left"/>
      <w:pPr>
        <w:tabs>
          <w:tab w:val="num" w:pos="720"/>
        </w:tabs>
        <w:ind w:left="720" w:hanging="720"/>
      </w:pPr>
      <w:rPr>
        <w:rFonts w:ascii="Times New Roman" w:hAnsi="Times New Roman" w:cs="Times New Roman"/>
        <w:b/>
        <w:i w:val="0"/>
        <w:caps w:val="0"/>
        <w:smallCaps w:val="0"/>
        <w:color w:val="auto"/>
        <w:sz w:val="24"/>
        <w:u w:val="none"/>
      </w:rPr>
    </w:lvl>
    <w:lvl w:ilvl="1">
      <w:start w:val="1"/>
      <w:numFmt w:val="decimal"/>
      <w:lvlText w:val="%1.%2"/>
      <w:lvlJc w:val="left"/>
      <w:pPr>
        <w:tabs>
          <w:tab w:val="num" w:pos="1440"/>
        </w:tabs>
        <w:ind w:left="1440" w:hanging="720"/>
      </w:pPr>
      <w:rPr>
        <w:rFonts w:ascii="Times New Roman" w:hAnsi="Times New Roman" w:cs="Times New Roman"/>
        <w:b w:val="0"/>
        <w:i w:val="0"/>
        <w:caps w:val="0"/>
        <w:color w:val="auto"/>
        <w:sz w:val="24"/>
        <w:u w:val="none"/>
      </w:rPr>
    </w:lvl>
    <w:lvl w:ilvl="2">
      <w:start w:val="1"/>
      <w:numFmt w:val="decimal"/>
      <w:lvlText w:val="%1.%2.%3"/>
      <w:lvlJc w:val="left"/>
      <w:pPr>
        <w:tabs>
          <w:tab w:val="num" w:pos="2448"/>
        </w:tabs>
        <w:ind w:left="2448" w:hanging="1008"/>
      </w:pPr>
      <w:rPr>
        <w:rFonts w:ascii="Times New Roman" w:hAnsi="Times New Roman" w:cs="Times New Roman"/>
        <w:b w:val="0"/>
        <w:i w:val="0"/>
        <w:caps w:val="0"/>
        <w:color w:val="auto"/>
        <w:sz w:val="24"/>
        <w:u w:val="none"/>
      </w:rPr>
    </w:lvl>
    <w:lvl w:ilvl="3">
      <w:start w:val="1"/>
      <w:numFmt w:val="lowerLetter"/>
      <w:lvlText w:val="(%4)"/>
      <w:lvlJc w:val="left"/>
      <w:pPr>
        <w:tabs>
          <w:tab w:val="num" w:pos="1440"/>
        </w:tabs>
        <w:ind w:left="1440" w:hanging="720"/>
      </w:pPr>
      <w:rPr>
        <w:rFonts w:ascii="Times New Roman" w:hAnsi="Times New Roman"/>
        <w:b w:val="0"/>
        <w:i w:val="0"/>
        <w:caps w:val="0"/>
        <w:color w:val="auto"/>
        <w:sz w:val="24"/>
        <w:u w:val="none"/>
      </w:rPr>
    </w:lvl>
    <w:lvl w:ilvl="4">
      <w:start w:val="1"/>
      <w:numFmt w:val="lowerRoman"/>
      <w:lvlText w:val="(%5)"/>
      <w:lvlJc w:val="left"/>
      <w:pPr>
        <w:tabs>
          <w:tab w:val="num" w:pos="2160"/>
        </w:tabs>
        <w:ind w:left="2160" w:hanging="720"/>
      </w:pPr>
      <w:rPr>
        <w:rFonts w:ascii="Times New Roman" w:hAnsi="Times New Roman"/>
        <w:b w:val="0"/>
        <w:i w:val="0"/>
        <w:caps w:val="0"/>
        <w:color w:val="auto"/>
        <w:sz w:val="24"/>
        <w:u w:val="none"/>
      </w:rPr>
    </w:lvl>
    <w:lvl w:ilvl="5">
      <w:start w:val="1"/>
      <w:numFmt w:val="upperLetter"/>
      <w:lvlText w:val="(%6)"/>
      <w:lvlJc w:val="left"/>
      <w:pPr>
        <w:tabs>
          <w:tab w:val="num" w:pos="2880"/>
        </w:tabs>
        <w:ind w:left="2880" w:hanging="720"/>
      </w:pPr>
      <w:rPr>
        <w:rFonts w:ascii="Times New Roman" w:hAnsi="Times New Roman"/>
        <w:b w:val="0"/>
        <w:i w:val="0"/>
        <w:caps w:val="0"/>
        <w:color w:val="auto"/>
        <w:sz w:val="24"/>
        <w:u w:val="none"/>
      </w:rPr>
    </w:lvl>
    <w:lvl w:ilvl="6">
      <w:start w:val="1"/>
      <w:numFmt w:val="upperRoman"/>
      <w:lvlText w:val="(%7)"/>
      <w:lvlJc w:val="left"/>
      <w:pPr>
        <w:tabs>
          <w:tab w:val="num" w:pos="3600"/>
        </w:tabs>
        <w:ind w:left="3600" w:hanging="720"/>
      </w:pPr>
      <w:rPr>
        <w:rFonts w:ascii="Times New Roman" w:hAnsi="Times New Roman"/>
        <w:b w:val="0"/>
        <w:i w:val="0"/>
        <w:caps w:val="0"/>
        <w:color w:val="auto"/>
        <w:sz w:val="24"/>
        <w:u w:val="none"/>
      </w:rPr>
    </w:lvl>
    <w:lvl w:ilvl="7">
      <w:start w:val="1"/>
      <w:numFmt w:val="decimal"/>
      <w:lvlText w:val="(%8)"/>
      <w:lvlJc w:val="left"/>
      <w:pPr>
        <w:tabs>
          <w:tab w:val="num" w:pos="4320"/>
        </w:tabs>
        <w:ind w:left="4320" w:hanging="720"/>
      </w:pPr>
      <w:rPr>
        <w:rFonts w:ascii="Times New Roman" w:hAnsi="Times New Roman"/>
        <w:b w:val="0"/>
        <w:i w:val="0"/>
        <w:caps w:val="0"/>
        <w:color w:val="auto"/>
        <w:sz w:val="24"/>
        <w:u w:val="none"/>
      </w:rPr>
    </w:lvl>
    <w:lvl w:ilvl="8">
      <w:start w:val="1"/>
      <w:numFmt w:val="lowerLetter"/>
      <w:lvlText w:val="%9."/>
      <w:lvlJc w:val="left"/>
      <w:pPr>
        <w:tabs>
          <w:tab w:val="num" w:pos="5040"/>
        </w:tabs>
        <w:ind w:left="5040" w:hanging="720"/>
      </w:pPr>
      <w:rPr>
        <w:rFonts w:ascii="Times New Roman" w:hAnsi="Times New Roman"/>
        <w:b w:val="0"/>
        <w:i w:val="0"/>
        <w:caps w:val="0"/>
        <w:color w:val="auto"/>
        <w:sz w:val="24"/>
        <w:u w:val="none"/>
      </w:rPr>
    </w:lvl>
  </w:abstractNum>
  <w:abstractNum w:abstractNumId="27" w15:restartNumberingAfterBreak="0">
    <w:nsid w:val="75592F60"/>
    <w:multiLevelType w:val="hybridMultilevel"/>
    <w:tmpl w:val="72D83FCC"/>
    <w:lvl w:ilvl="0" w:tplc="F828DEDC">
      <w:start w:val="1"/>
      <w:numFmt w:val="bullet"/>
      <w:lvlText w:val="-"/>
      <w:lvlJc w:val="left"/>
      <w:pPr>
        <w:ind w:left="1080" w:hanging="360"/>
      </w:pPr>
      <w:rPr>
        <w:rFonts w:ascii="Arial Narrow" w:hAnsi="Arial Narrow"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8" w15:restartNumberingAfterBreak="0">
    <w:nsid w:val="7A747783"/>
    <w:multiLevelType w:val="multilevel"/>
    <w:tmpl w:val="BABA0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A7A6B1E"/>
    <w:multiLevelType w:val="hybridMultilevel"/>
    <w:tmpl w:val="5454B4A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0" w15:restartNumberingAfterBreak="0">
    <w:nsid w:val="7D2A78D4"/>
    <w:multiLevelType w:val="hybridMultilevel"/>
    <w:tmpl w:val="5B82EDDA"/>
    <w:lvl w:ilvl="0" w:tplc="F828DEDC">
      <w:start w:val="1"/>
      <w:numFmt w:val="bullet"/>
      <w:lvlText w:val="-"/>
      <w:lvlJc w:val="left"/>
      <w:pPr>
        <w:ind w:left="720" w:hanging="360"/>
      </w:pPr>
      <w:rPr>
        <w:rFonts w:ascii="Arial Narrow" w:hAnsi="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15"/>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4"/>
  </w:num>
  <w:num w:numId="7">
    <w:abstractNumId w:val="30"/>
  </w:num>
  <w:num w:numId="8">
    <w:abstractNumId w:val="0"/>
  </w:num>
  <w:num w:numId="9">
    <w:abstractNumId w:val="0"/>
  </w:num>
  <w:num w:numId="10">
    <w:abstractNumId w:val="17"/>
  </w:num>
  <w:num w:numId="11">
    <w:abstractNumId w:val="22"/>
  </w:num>
  <w:num w:numId="12">
    <w:abstractNumId w:val="8"/>
  </w:num>
  <w:num w:numId="13">
    <w:abstractNumId w:val="6"/>
  </w:num>
  <w:num w:numId="14">
    <w:abstractNumId w:val="9"/>
  </w:num>
  <w:num w:numId="15">
    <w:abstractNumId w:val="12"/>
  </w:num>
  <w:num w:numId="16">
    <w:abstractNumId w:val="7"/>
  </w:num>
  <w:num w:numId="17">
    <w:abstractNumId w:val="23"/>
  </w:num>
  <w:num w:numId="18">
    <w:abstractNumId w:val="1"/>
  </w:num>
  <w:num w:numId="19">
    <w:abstractNumId w:val="19"/>
  </w:num>
  <w:num w:numId="20">
    <w:abstractNumId w:val="20"/>
  </w:num>
  <w:num w:numId="21">
    <w:abstractNumId w:val="4"/>
  </w:num>
  <w:num w:numId="22">
    <w:abstractNumId w:val="27"/>
  </w:num>
  <w:num w:numId="23">
    <w:abstractNumId w:val="25"/>
  </w:num>
  <w:num w:numId="24">
    <w:abstractNumId w:val="18"/>
  </w:num>
  <w:num w:numId="25">
    <w:abstractNumId w:val="3"/>
  </w:num>
  <w:num w:numId="26">
    <w:abstractNumId w:val="2"/>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28"/>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591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584"/>
    <w:rsid w:val="00000C8D"/>
    <w:rsid w:val="0000318F"/>
    <w:rsid w:val="00006786"/>
    <w:rsid w:val="000067A4"/>
    <w:rsid w:val="00011CDD"/>
    <w:rsid w:val="000162E1"/>
    <w:rsid w:val="00020A61"/>
    <w:rsid w:val="00021DF0"/>
    <w:rsid w:val="00021E13"/>
    <w:rsid w:val="00021E53"/>
    <w:rsid w:val="0002261C"/>
    <w:rsid w:val="00024784"/>
    <w:rsid w:val="00024AFC"/>
    <w:rsid w:val="00025623"/>
    <w:rsid w:val="00025634"/>
    <w:rsid w:val="0002612A"/>
    <w:rsid w:val="00027238"/>
    <w:rsid w:val="00027674"/>
    <w:rsid w:val="00030282"/>
    <w:rsid w:val="00030AF9"/>
    <w:rsid w:val="00032289"/>
    <w:rsid w:val="00033533"/>
    <w:rsid w:val="0003432C"/>
    <w:rsid w:val="00034990"/>
    <w:rsid w:val="000354B6"/>
    <w:rsid w:val="00037A73"/>
    <w:rsid w:val="0004110C"/>
    <w:rsid w:val="00041CF0"/>
    <w:rsid w:val="00041F27"/>
    <w:rsid w:val="000439BC"/>
    <w:rsid w:val="00044762"/>
    <w:rsid w:val="00046113"/>
    <w:rsid w:val="000469F4"/>
    <w:rsid w:val="0005110A"/>
    <w:rsid w:val="0005112B"/>
    <w:rsid w:val="0005188A"/>
    <w:rsid w:val="00053B7E"/>
    <w:rsid w:val="00054B86"/>
    <w:rsid w:val="000552EB"/>
    <w:rsid w:val="00055822"/>
    <w:rsid w:val="0006021C"/>
    <w:rsid w:val="00060746"/>
    <w:rsid w:val="000615B8"/>
    <w:rsid w:val="000637F5"/>
    <w:rsid w:val="00064B3F"/>
    <w:rsid w:val="000655C0"/>
    <w:rsid w:val="000657AE"/>
    <w:rsid w:val="000712C2"/>
    <w:rsid w:val="0007340F"/>
    <w:rsid w:val="00074D92"/>
    <w:rsid w:val="00075063"/>
    <w:rsid w:val="00075CCE"/>
    <w:rsid w:val="00075D8D"/>
    <w:rsid w:val="0007678D"/>
    <w:rsid w:val="00077D75"/>
    <w:rsid w:val="00084ADD"/>
    <w:rsid w:val="000860C6"/>
    <w:rsid w:val="00086982"/>
    <w:rsid w:val="00091BB0"/>
    <w:rsid w:val="00095A2A"/>
    <w:rsid w:val="00095EDF"/>
    <w:rsid w:val="000967A8"/>
    <w:rsid w:val="000A1356"/>
    <w:rsid w:val="000A50AA"/>
    <w:rsid w:val="000A536A"/>
    <w:rsid w:val="000A53C3"/>
    <w:rsid w:val="000A6285"/>
    <w:rsid w:val="000A7ADA"/>
    <w:rsid w:val="000B43EB"/>
    <w:rsid w:val="000B485D"/>
    <w:rsid w:val="000B60E9"/>
    <w:rsid w:val="000B7FB5"/>
    <w:rsid w:val="000C14A7"/>
    <w:rsid w:val="000C178A"/>
    <w:rsid w:val="000C3922"/>
    <w:rsid w:val="000C3B50"/>
    <w:rsid w:val="000C3FF0"/>
    <w:rsid w:val="000C41F2"/>
    <w:rsid w:val="000C43E3"/>
    <w:rsid w:val="000C4A65"/>
    <w:rsid w:val="000C7C13"/>
    <w:rsid w:val="000C7D28"/>
    <w:rsid w:val="000D1A7D"/>
    <w:rsid w:val="000D2FD7"/>
    <w:rsid w:val="000D34F3"/>
    <w:rsid w:val="000D3A0A"/>
    <w:rsid w:val="000D3C96"/>
    <w:rsid w:val="000D4AAE"/>
    <w:rsid w:val="000D4BC1"/>
    <w:rsid w:val="000E37D9"/>
    <w:rsid w:val="000F0A19"/>
    <w:rsid w:val="000F3A05"/>
    <w:rsid w:val="000F4A31"/>
    <w:rsid w:val="000F4F33"/>
    <w:rsid w:val="000F7EA4"/>
    <w:rsid w:val="001001D7"/>
    <w:rsid w:val="00100F48"/>
    <w:rsid w:val="00100FC2"/>
    <w:rsid w:val="00100FC3"/>
    <w:rsid w:val="00101AD3"/>
    <w:rsid w:val="00103936"/>
    <w:rsid w:val="0010447D"/>
    <w:rsid w:val="001047CB"/>
    <w:rsid w:val="00105A52"/>
    <w:rsid w:val="00106A8D"/>
    <w:rsid w:val="001071B4"/>
    <w:rsid w:val="00107C53"/>
    <w:rsid w:val="00112C24"/>
    <w:rsid w:val="00115AF1"/>
    <w:rsid w:val="00116B6B"/>
    <w:rsid w:val="00117837"/>
    <w:rsid w:val="00117E15"/>
    <w:rsid w:val="00125AB2"/>
    <w:rsid w:val="00126060"/>
    <w:rsid w:val="00131EFA"/>
    <w:rsid w:val="001329AF"/>
    <w:rsid w:val="00132D79"/>
    <w:rsid w:val="00132E6C"/>
    <w:rsid w:val="001366FA"/>
    <w:rsid w:val="00136CDA"/>
    <w:rsid w:val="00136D42"/>
    <w:rsid w:val="00140613"/>
    <w:rsid w:val="001407BD"/>
    <w:rsid w:val="00141028"/>
    <w:rsid w:val="00141F5C"/>
    <w:rsid w:val="00144912"/>
    <w:rsid w:val="00146E9D"/>
    <w:rsid w:val="00147289"/>
    <w:rsid w:val="00147F61"/>
    <w:rsid w:val="00150F51"/>
    <w:rsid w:val="00150F7B"/>
    <w:rsid w:val="00151C01"/>
    <w:rsid w:val="00151D45"/>
    <w:rsid w:val="00152DC8"/>
    <w:rsid w:val="00152FC3"/>
    <w:rsid w:val="001544B4"/>
    <w:rsid w:val="00154926"/>
    <w:rsid w:val="001601F5"/>
    <w:rsid w:val="001607E5"/>
    <w:rsid w:val="001652CB"/>
    <w:rsid w:val="00165533"/>
    <w:rsid w:val="00165574"/>
    <w:rsid w:val="00166728"/>
    <w:rsid w:val="00166796"/>
    <w:rsid w:val="00166A5E"/>
    <w:rsid w:val="00167BCD"/>
    <w:rsid w:val="001719C8"/>
    <w:rsid w:val="001745D0"/>
    <w:rsid w:val="00174C46"/>
    <w:rsid w:val="00176017"/>
    <w:rsid w:val="001840A1"/>
    <w:rsid w:val="00184FE0"/>
    <w:rsid w:val="00186262"/>
    <w:rsid w:val="001876B5"/>
    <w:rsid w:val="00190A5F"/>
    <w:rsid w:val="00190CC7"/>
    <w:rsid w:val="00191A98"/>
    <w:rsid w:val="00191B07"/>
    <w:rsid w:val="00195193"/>
    <w:rsid w:val="001A22DD"/>
    <w:rsid w:val="001A2DA4"/>
    <w:rsid w:val="001A6D99"/>
    <w:rsid w:val="001A7CCA"/>
    <w:rsid w:val="001B0E8E"/>
    <w:rsid w:val="001B1A24"/>
    <w:rsid w:val="001B61FA"/>
    <w:rsid w:val="001B6CB8"/>
    <w:rsid w:val="001C10C1"/>
    <w:rsid w:val="001C179B"/>
    <w:rsid w:val="001C1FE3"/>
    <w:rsid w:val="001C2CFA"/>
    <w:rsid w:val="001C3701"/>
    <w:rsid w:val="001C4EBE"/>
    <w:rsid w:val="001C75F2"/>
    <w:rsid w:val="001D143C"/>
    <w:rsid w:val="001D17AF"/>
    <w:rsid w:val="001D5CA6"/>
    <w:rsid w:val="001D6C6D"/>
    <w:rsid w:val="001D785F"/>
    <w:rsid w:val="001E1D6D"/>
    <w:rsid w:val="001E254B"/>
    <w:rsid w:val="001E2AC4"/>
    <w:rsid w:val="001E31B9"/>
    <w:rsid w:val="001E39AD"/>
    <w:rsid w:val="001E42BC"/>
    <w:rsid w:val="001E50E7"/>
    <w:rsid w:val="001F0B19"/>
    <w:rsid w:val="001F31A5"/>
    <w:rsid w:val="001F4FF5"/>
    <w:rsid w:val="001F59F7"/>
    <w:rsid w:val="001F6190"/>
    <w:rsid w:val="00200778"/>
    <w:rsid w:val="002012E2"/>
    <w:rsid w:val="00201574"/>
    <w:rsid w:val="00201B51"/>
    <w:rsid w:val="00202F7B"/>
    <w:rsid w:val="002039E3"/>
    <w:rsid w:val="00203DCE"/>
    <w:rsid w:val="00203F92"/>
    <w:rsid w:val="00206775"/>
    <w:rsid w:val="00206893"/>
    <w:rsid w:val="002070BA"/>
    <w:rsid w:val="002071FD"/>
    <w:rsid w:val="00207257"/>
    <w:rsid w:val="00207A87"/>
    <w:rsid w:val="0021188C"/>
    <w:rsid w:val="00211FCB"/>
    <w:rsid w:val="00214E7B"/>
    <w:rsid w:val="00217ABB"/>
    <w:rsid w:val="0022058C"/>
    <w:rsid w:val="002209CE"/>
    <w:rsid w:val="002213F8"/>
    <w:rsid w:val="002216BD"/>
    <w:rsid w:val="00225686"/>
    <w:rsid w:val="002256F0"/>
    <w:rsid w:val="00232B29"/>
    <w:rsid w:val="00232EAC"/>
    <w:rsid w:val="00233120"/>
    <w:rsid w:val="002333EA"/>
    <w:rsid w:val="002345AA"/>
    <w:rsid w:val="00234A29"/>
    <w:rsid w:val="00234BC7"/>
    <w:rsid w:val="00235AA9"/>
    <w:rsid w:val="00236065"/>
    <w:rsid w:val="002430FA"/>
    <w:rsid w:val="0024495A"/>
    <w:rsid w:val="002459A8"/>
    <w:rsid w:val="00246236"/>
    <w:rsid w:val="00246BB7"/>
    <w:rsid w:val="00247115"/>
    <w:rsid w:val="00250317"/>
    <w:rsid w:val="0025075E"/>
    <w:rsid w:val="00250D05"/>
    <w:rsid w:val="00252F0D"/>
    <w:rsid w:val="0025339A"/>
    <w:rsid w:val="00253927"/>
    <w:rsid w:val="00253E65"/>
    <w:rsid w:val="00254AE0"/>
    <w:rsid w:val="00254E51"/>
    <w:rsid w:val="0025572B"/>
    <w:rsid w:val="002561BD"/>
    <w:rsid w:val="00256476"/>
    <w:rsid w:val="00256CD9"/>
    <w:rsid w:val="00257CDE"/>
    <w:rsid w:val="00257ED8"/>
    <w:rsid w:val="00260C4E"/>
    <w:rsid w:val="00262B97"/>
    <w:rsid w:val="002639AF"/>
    <w:rsid w:val="00265BA3"/>
    <w:rsid w:val="00265E3E"/>
    <w:rsid w:val="00266C38"/>
    <w:rsid w:val="002713E6"/>
    <w:rsid w:val="00273B6E"/>
    <w:rsid w:val="00274119"/>
    <w:rsid w:val="002779BF"/>
    <w:rsid w:val="00277F86"/>
    <w:rsid w:val="00280584"/>
    <w:rsid w:val="00280C06"/>
    <w:rsid w:val="00282CB7"/>
    <w:rsid w:val="002839F5"/>
    <w:rsid w:val="00287DF2"/>
    <w:rsid w:val="002907A5"/>
    <w:rsid w:val="00290E85"/>
    <w:rsid w:val="00292CFF"/>
    <w:rsid w:val="002A430E"/>
    <w:rsid w:val="002A44F9"/>
    <w:rsid w:val="002B0355"/>
    <w:rsid w:val="002B05EF"/>
    <w:rsid w:val="002B0E5C"/>
    <w:rsid w:val="002B1AB9"/>
    <w:rsid w:val="002B38BC"/>
    <w:rsid w:val="002C1165"/>
    <w:rsid w:val="002C35B8"/>
    <w:rsid w:val="002C4BD3"/>
    <w:rsid w:val="002C58DC"/>
    <w:rsid w:val="002D0050"/>
    <w:rsid w:val="002D1A68"/>
    <w:rsid w:val="002D228F"/>
    <w:rsid w:val="002D2FCB"/>
    <w:rsid w:val="002D4149"/>
    <w:rsid w:val="002D48F3"/>
    <w:rsid w:val="002D7E74"/>
    <w:rsid w:val="002E05A0"/>
    <w:rsid w:val="002E120C"/>
    <w:rsid w:val="002E2DEE"/>
    <w:rsid w:val="002E3846"/>
    <w:rsid w:val="002E53DF"/>
    <w:rsid w:val="002E6557"/>
    <w:rsid w:val="002E79F0"/>
    <w:rsid w:val="002E7B21"/>
    <w:rsid w:val="002E7B37"/>
    <w:rsid w:val="002F03A1"/>
    <w:rsid w:val="002F0E4A"/>
    <w:rsid w:val="002F1729"/>
    <w:rsid w:val="002F1857"/>
    <w:rsid w:val="002F1859"/>
    <w:rsid w:val="002F2AEC"/>
    <w:rsid w:val="002F2DDF"/>
    <w:rsid w:val="002F6283"/>
    <w:rsid w:val="002F7A82"/>
    <w:rsid w:val="003000BA"/>
    <w:rsid w:val="003030E4"/>
    <w:rsid w:val="003030EB"/>
    <w:rsid w:val="00303167"/>
    <w:rsid w:val="003034D4"/>
    <w:rsid w:val="003034DB"/>
    <w:rsid w:val="0030501B"/>
    <w:rsid w:val="0030630B"/>
    <w:rsid w:val="003067E6"/>
    <w:rsid w:val="00306D91"/>
    <w:rsid w:val="00307118"/>
    <w:rsid w:val="00307ED1"/>
    <w:rsid w:val="0031073A"/>
    <w:rsid w:val="00310B44"/>
    <w:rsid w:val="0031351E"/>
    <w:rsid w:val="003139A8"/>
    <w:rsid w:val="00315029"/>
    <w:rsid w:val="003206E3"/>
    <w:rsid w:val="0032202C"/>
    <w:rsid w:val="003224AA"/>
    <w:rsid w:val="00322542"/>
    <w:rsid w:val="003228B6"/>
    <w:rsid w:val="003234AA"/>
    <w:rsid w:val="003244AF"/>
    <w:rsid w:val="003245FC"/>
    <w:rsid w:val="00326C87"/>
    <w:rsid w:val="00326DAF"/>
    <w:rsid w:val="00333794"/>
    <w:rsid w:val="003337B8"/>
    <w:rsid w:val="00334100"/>
    <w:rsid w:val="0033630B"/>
    <w:rsid w:val="0034279E"/>
    <w:rsid w:val="00342B70"/>
    <w:rsid w:val="003457EC"/>
    <w:rsid w:val="00345CFA"/>
    <w:rsid w:val="00346067"/>
    <w:rsid w:val="003464A1"/>
    <w:rsid w:val="00353B64"/>
    <w:rsid w:val="00353FCD"/>
    <w:rsid w:val="00357A25"/>
    <w:rsid w:val="00362E4B"/>
    <w:rsid w:val="00363090"/>
    <w:rsid w:val="003632AD"/>
    <w:rsid w:val="003638D9"/>
    <w:rsid w:val="00366500"/>
    <w:rsid w:val="003702CE"/>
    <w:rsid w:val="00370574"/>
    <w:rsid w:val="00370EBF"/>
    <w:rsid w:val="003737A7"/>
    <w:rsid w:val="00375B8A"/>
    <w:rsid w:val="00375E08"/>
    <w:rsid w:val="0037718A"/>
    <w:rsid w:val="00377989"/>
    <w:rsid w:val="003779A1"/>
    <w:rsid w:val="00377EA6"/>
    <w:rsid w:val="00382A78"/>
    <w:rsid w:val="003843A9"/>
    <w:rsid w:val="003848D9"/>
    <w:rsid w:val="00384EC0"/>
    <w:rsid w:val="00392221"/>
    <w:rsid w:val="003923F3"/>
    <w:rsid w:val="00395EA0"/>
    <w:rsid w:val="003961CD"/>
    <w:rsid w:val="0039649D"/>
    <w:rsid w:val="00396962"/>
    <w:rsid w:val="003969C0"/>
    <w:rsid w:val="00397026"/>
    <w:rsid w:val="003A0394"/>
    <w:rsid w:val="003A0AD5"/>
    <w:rsid w:val="003A0FA7"/>
    <w:rsid w:val="003A2591"/>
    <w:rsid w:val="003A2F78"/>
    <w:rsid w:val="003A3ECF"/>
    <w:rsid w:val="003A5446"/>
    <w:rsid w:val="003A5788"/>
    <w:rsid w:val="003A6348"/>
    <w:rsid w:val="003A71EA"/>
    <w:rsid w:val="003B2546"/>
    <w:rsid w:val="003B3799"/>
    <w:rsid w:val="003C0B50"/>
    <w:rsid w:val="003C3362"/>
    <w:rsid w:val="003C3946"/>
    <w:rsid w:val="003C481C"/>
    <w:rsid w:val="003C4DEC"/>
    <w:rsid w:val="003C5111"/>
    <w:rsid w:val="003C5550"/>
    <w:rsid w:val="003D0A60"/>
    <w:rsid w:val="003D19C6"/>
    <w:rsid w:val="003D29EF"/>
    <w:rsid w:val="003D2BDF"/>
    <w:rsid w:val="003D4750"/>
    <w:rsid w:val="003D7ED8"/>
    <w:rsid w:val="003E4602"/>
    <w:rsid w:val="003E4653"/>
    <w:rsid w:val="003E62C7"/>
    <w:rsid w:val="003E6FAB"/>
    <w:rsid w:val="003E7BDD"/>
    <w:rsid w:val="003F136F"/>
    <w:rsid w:val="003F15CF"/>
    <w:rsid w:val="003F2548"/>
    <w:rsid w:val="003F2876"/>
    <w:rsid w:val="003F38F9"/>
    <w:rsid w:val="003F5840"/>
    <w:rsid w:val="003F6121"/>
    <w:rsid w:val="003F7B69"/>
    <w:rsid w:val="00402F7E"/>
    <w:rsid w:val="0040361A"/>
    <w:rsid w:val="00403F07"/>
    <w:rsid w:val="00404AA8"/>
    <w:rsid w:val="00404E44"/>
    <w:rsid w:val="00411EDB"/>
    <w:rsid w:val="00413E1C"/>
    <w:rsid w:val="004147B5"/>
    <w:rsid w:val="00414F1B"/>
    <w:rsid w:val="00415563"/>
    <w:rsid w:val="004157F4"/>
    <w:rsid w:val="00416095"/>
    <w:rsid w:val="0042111C"/>
    <w:rsid w:val="00421A33"/>
    <w:rsid w:val="004230ED"/>
    <w:rsid w:val="0042383F"/>
    <w:rsid w:val="00424E6F"/>
    <w:rsid w:val="00430E64"/>
    <w:rsid w:val="004313DB"/>
    <w:rsid w:val="0043227C"/>
    <w:rsid w:val="0043244B"/>
    <w:rsid w:val="004334A5"/>
    <w:rsid w:val="00435F31"/>
    <w:rsid w:val="00441394"/>
    <w:rsid w:val="00445313"/>
    <w:rsid w:val="0044534D"/>
    <w:rsid w:val="0044549A"/>
    <w:rsid w:val="004459DC"/>
    <w:rsid w:val="00452123"/>
    <w:rsid w:val="004523F1"/>
    <w:rsid w:val="00453D0B"/>
    <w:rsid w:val="00454975"/>
    <w:rsid w:val="004559D7"/>
    <w:rsid w:val="00457665"/>
    <w:rsid w:val="004602A4"/>
    <w:rsid w:val="004608E9"/>
    <w:rsid w:val="004609BF"/>
    <w:rsid w:val="004629CE"/>
    <w:rsid w:val="004633B2"/>
    <w:rsid w:val="0046345D"/>
    <w:rsid w:val="004642CB"/>
    <w:rsid w:val="00471590"/>
    <w:rsid w:val="004718B0"/>
    <w:rsid w:val="00471BF2"/>
    <w:rsid w:val="004737CD"/>
    <w:rsid w:val="00474319"/>
    <w:rsid w:val="00475C1F"/>
    <w:rsid w:val="004775C2"/>
    <w:rsid w:val="00480074"/>
    <w:rsid w:val="00482CD8"/>
    <w:rsid w:val="00482D0E"/>
    <w:rsid w:val="00484231"/>
    <w:rsid w:val="0048547E"/>
    <w:rsid w:val="0048615B"/>
    <w:rsid w:val="00487017"/>
    <w:rsid w:val="004873BF"/>
    <w:rsid w:val="00487E61"/>
    <w:rsid w:val="00491285"/>
    <w:rsid w:val="00492895"/>
    <w:rsid w:val="00492AE9"/>
    <w:rsid w:val="0049637E"/>
    <w:rsid w:val="00497008"/>
    <w:rsid w:val="004A0007"/>
    <w:rsid w:val="004A0125"/>
    <w:rsid w:val="004A0524"/>
    <w:rsid w:val="004A0D26"/>
    <w:rsid w:val="004A1EB2"/>
    <w:rsid w:val="004A3725"/>
    <w:rsid w:val="004A3A4F"/>
    <w:rsid w:val="004A42E2"/>
    <w:rsid w:val="004A502F"/>
    <w:rsid w:val="004A5394"/>
    <w:rsid w:val="004A62DF"/>
    <w:rsid w:val="004B2F54"/>
    <w:rsid w:val="004B3260"/>
    <w:rsid w:val="004B3986"/>
    <w:rsid w:val="004B44B5"/>
    <w:rsid w:val="004B4501"/>
    <w:rsid w:val="004B5E6E"/>
    <w:rsid w:val="004B78E0"/>
    <w:rsid w:val="004C0475"/>
    <w:rsid w:val="004C1FFC"/>
    <w:rsid w:val="004C2B26"/>
    <w:rsid w:val="004C58A4"/>
    <w:rsid w:val="004C5F7F"/>
    <w:rsid w:val="004C611A"/>
    <w:rsid w:val="004C7354"/>
    <w:rsid w:val="004D0789"/>
    <w:rsid w:val="004D1206"/>
    <w:rsid w:val="004D2EF8"/>
    <w:rsid w:val="004D3854"/>
    <w:rsid w:val="004D3BA5"/>
    <w:rsid w:val="004D3C35"/>
    <w:rsid w:val="004D3DDB"/>
    <w:rsid w:val="004D488D"/>
    <w:rsid w:val="004D4F42"/>
    <w:rsid w:val="004D56D2"/>
    <w:rsid w:val="004D5A58"/>
    <w:rsid w:val="004D5D77"/>
    <w:rsid w:val="004D6C8D"/>
    <w:rsid w:val="004E16A7"/>
    <w:rsid w:val="004E1F93"/>
    <w:rsid w:val="004E313D"/>
    <w:rsid w:val="004E327A"/>
    <w:rsid w:val="004E7DE4"/>
    <w:rsid w:val="004F005A"/>
    <w:rsid w:val="004F085E"/>
    <w:rsid w:val="004F2548"/>
    <w:rsid w:val="004F2E2B"/>
    <w:rsid w:val="004F3E3C"/>
    <w:rsid w:val="004F4149"/>
    <w:rsid w:val="004F424E"/>
    <w:rsid w:val="004F45A5"/>
    <w:rsid w:val="005000F0"/>
    <w:rsid w:val="0050041C"/>
    <w:rsid w:val="005015FE"/>
    <w:rsid w:val="00502B2E"/>
    <w:rsid w:val="0050744E"/>
    <w:rsid w:val="00511CFE"/>
    <w:rsid w:val="00512280"/>
    <w:rsid w:val="00512444"/>
    <w:rsid w:val="0051244D"/>
    <w:rsid w:val="00514C19"/>
    <w:rsid w:val="00514E20"/>
    <w:rsid w:val="00516186"/>
    <w:rsid w:val="00521F07"/>
    <w:rsid w:val="00523FEC"/>
    <w:rsid w:val="005249BC"/>
    <w:rsid w:val="00524D83"/>
    <w:rsid w:val="00525840"/>
    <w:rsid w:val="00525BFF"/>
    <w:rsid w:val="00525F82"/>
    <w:rsid w:val="005267D6"/>
    <w:rsid w:val="005270D8"/>
    <w:rsid w:val="005327AC"/>
    <w:rsid w:val="00534942"/>
    <w:rsid w:val="00537D1D"/>
    <w:rsid w:val="00541098"/>
    <w:rsid w:val="005431EB"/>
    <w:rsid w:val="0054393C"/>
    <w:rsid w:val="00544E19"/>
    <w:rsid w:val="00545016"/>
    <w:rsid w:val="00545872"/>
    <w:rsid w:val="00547641"/>
    <w:rsid w:val="00550B49"/>
    <w:rsid w:val="00551A72"/>
    <w:rsid w:val="00553068"/>
    <w:rsid w:val="00553579"/>
    <w:rsid w:val="00556092"/>
    <w:rsid w:val="0055775F"/>
    <w:rsid w:val="0056018D"/>
    <w:rsid w:val="00562BD7"/>
    <w:rsid w:val="00562C6E"/>
    <w:rsid w:val="0056380C"/>
    <w:rsid w:val="005639E9"/>
    <w:rsid w:val="00563EB1"/>
    <w:rsid w:val="00563FDB"/>
    <w:rsid w:val="0056415E"/>
    <w:rsid w:val="005655B3"/>
    <w:rsid w:val="00566BD1"/>
    <w:rsid w:val="0056717D"/>
    <w:rsid w:val="00570B98"/>
    <w:rsid w:val="0057102F"/>
    <w:rsid w:val="005710FF"/>
    <w:rsid w:val="00571B8C"/>
    <w:rsid w:val="0057346F"/>
    <w:rsid w:val="00573577"/>
    <w:rsid w:val="0057483B"/>
    <w:rsid w:val="00575FB4"/>
    <w:rsid w:val="0058010E"/>
    <w:rsid w:val="00580294"/>
    <w:rsid w:val="005822E5"/>
    <w:rsid w:val="005863E7"/>
    <w:rsid w:val="005864B1"/>
    <w:rsid w:val="005876F8"/>
    <w:rsid w:val="00587F7E"/>
    <w:rsid w:val="005909A3"/>
    <w:rsid w:val="00590F78"/>
    <w:rsid w:val="005925B0"/>
    <w:rsid w:val="00592FF1"/>
    <w:rsid w:val="005932C5"/>
    <w:rsid w:val="005A0720"/>
    <w:rsid w:val="005A0B40"/>
    <w:rsid w:val="005A1828"/>
    <w:rsid w:val="005A23E3"/>
    <w:rsid w:val="005A2CFF"/>
    <w:rsid w:val="005A34EF"/>
    <w:rsid w:val="005A35D4"/>
    <w:rsid w:val="005A3E59"/>
    <w:rsid w:val="005A45E7"/>
    <w:rsid w:val="005A49DA"/>
    <w:rsid w:val="005A5D33"/>
    <w:rsid w:val="005B0345"/>
    <w:rsid w:val="005B0ED2"/>
    <w:rsid w:val="005B22BB"/>
    <w:rsid w:val="005B3A01"/>
    <w:rsid w:val="005B3F94"/>
    <w:rsid w:val="005B4469"/>
    <w:rsid w:val="005B728C"/>
    <w:rsid w:val="005C1043"/>
    <w:rsid w:val="005C145D"/>
    <w:rsid w:val="005C1F31"/>
    <w:rsid w:val="005C1FF5"/>
    <w:rsid w:val="005C2248"/>
    <w:rsid w:val="005C225C"/>
    <w:rsid w:val="005C32AE"/>
    <w:rsid w:val="005C4044"/>
    <w:rsid w:val="005C4C67"/>
    <w:rsid w:val="005C5296"/>
    <w:rsid w:val="005D1716"/>
    <w:rsid w:val="005D3A7B"/>
    <w:rsid w:val="005D4781"/>
    <w:rsid w:val="005D4C93"/>
    <w:rsid w:val="005D687E"/>
    <w:rsid w:val="005D751E"/>
    <w:rsid w:val="005E1513"/>
    <w:rsid w:val="005E1D7D"/>
    <w:rsid w:val="005E2E5A"/>
    <w:rsid w:val="005E7DFC"/>
    <w:rsid w:val="005F0B40"/>
    <w:rsid w:val="005F0BA4"/>
    <w:rsid w:val="005F454E"/>
    <w:rsid w:val="005F49E6"/>
    <w:rsid w:val="005F5183"/>
    <w:rsid w:val="005F6629"/>
    <w:rsid w:val="005F66A1"/>
    <w:rsid w:val="005F79C6"/>
    <w:rsid w:val="006024C8"/>
    <w:rsid w:val="00603E55"/>
    <w:rsid w:val="00604824"/>
    <w:rsid w:val="006052AB"/>
    <w:rsid w:val="00605516"/>
    <w:rsid w:val="0061050F"/>
    <w:rsid w:val="00612C43"/>
    <w:rsid w:val="0061345A"/>
    <w:rsid w:val="00614D70"/>
    <w:rsid w:val="00614E16"/>
    <w:rsid w:val="0061624F"/>
    <w:rsid w:val="006208B6"/>
    <w:rsid w:val="00622340"/>
    <w:rsid w:val="00631224"/>
    <w:rsid w:val="00631B8B"/>
    <w:rsid w:val="006353E5"/>
    <w:rsid w:val="00636339"/>
    <w:rsid w:val="00637740"/>
    <w:rsid w:val="00637926"/>
    <w:rsid w:val="00637C8B"/>
    <w:rsid w:val="00640C96"/>
    <w:rsid w:val="00641B7A"/>
    <w:rsid w:val="00646318"/>
    <w:rsid w:val="00646A08"/>
    <w:rsid w:val="006477E2"/>
    <w:rsid w:val="0065127C"/>
    <w:rsid w:val="006513C8"/>
    <w:rsid w:val="0065332F"/>
    <w:rsid w:val="006533D3"/>
    <w:rsid w:val="00654F96"/>
    <w:rsid w:val="00655696"/>
    <w:rsid w:val="00656499"/>
    <w:rsid w:val="00656C82"/>
    <w:rsid w:val="00657C46"/>
    <w:rsid w:val="00660031"/>
    <w:rsid w:val="00660DD2"/>
    <w:rsid w:val="00666BC7"/>
    <w:rsid w:val="006700E6"/>
    <w:rsid w:val="00672619"/>
    <w:rsid w:val="00672916"/>
    <w:rsid w:val="006731E8"/>
    <w:rsid w:val="006739BF"/>
    <w:rsid w:val="006745F0"/>
    <w:rsid w:val="00675991"/>
    <w:rsid w:val="00675C44"/>
    <w:rsid w:val="00676ED1"/>
    <w:rsid w:val="00677CC3"/>
    <w:rsid w:val="00677F61"/>
    <w:rsid w:val="00682045"/>
    <w:rsid w:val="006831E3"/>
    <w:rsid w:val="00684BF3"/>
    <w:rsid w:val="006864F5"/>
    <w:rsid w:val="00690E39"/>
    <w:rsid w:val="00691ECE"/>
    <w:rsid w:val="006920BB"/>
    <w:rsid w:val="00692213"/>
    <w:rsid w:val="006925DF"/>
    <w:rsid w:val="0069422B"/>
    <w:rsid w:val="006948E3"/>
    <w:rsid w:val="006953DA"/>
    <w:rsid w:val="00695670"/>
    <w:rsid w:val="006A2CBF"/>
    <w:rsid w:val="006A2DE9"/>
    <w:rsid w:val="006A51E4"/>
    <w:rsid w:val="006A6340"/>
    <w:rsid w:val="006A6D6C"/>
    <w:rsid w:val="006A77AA"/>
    <w:rsid w:val="006B02F2"/>
    <w:rsid w:val="006B13C5"/>
    <w:rsid w:val="006B3572"/>
    <w:rsid w:val="006B4CBD"/>
    <w:rsid w:val="006B4EEE"/>
    <w:rsid w:val="006B58CA"/>
    <w:rsid w:val="006B68FD"/>
    <w:rsid w:val="006B73FD"/>
    <w:rsid w:val="006C0A0D"/>
    <w:rsid w:val="006C0A15"/>
    <w:rsid w:val="006C29FC"/>
    <w:rsid w:val="006C2EBB"/>
    <w:rsid w:val="006C4018"/>
    <w:rsid w:val="006C5EC1"/>
    <w:rsid w:val="006C79D4"/>
    <w:rsid w:val="006D00D8"/>
    <w:rsid w:val="006D090F"/>
    <w:rsid w:val="006D150D"/>
    <w:rsid w:val="006D1CF5"/>
    <w:rsid w:val="006D5148"/>
    <w:rsid w:val="006D5B61"/>
    <w:rsid w:val="006D5E13"/>
    <w:rsid w:val="006D705F"/>
    <w:rsid w:val="006E2059"/>
    <w:rsid w:val="006E2A38"/>
    <w:rsid w:val="006E2A94"/>
    <w:rsid w:val="006E2E47"/>
    <w:rsid w:val="006E3725"/>
    <w:rsid w:val="006E3DE5"/>
    <w:rsid w:val="006E3EB2"/>
    <w:rsid w:val="006E3F67"/>
    <w:rsid w:val="006E4B93"/>
    <w:rsid w:val="006E6393"/>
    <w:rsid w:val="006E674A"/>
    <w:rsid w:val="006E69C0"/>
    <w:rsid w:val="006E6AC2"/>
    <w:rsid w:val="006E7A3E"/>
    <w:rsid w:val="006F181C"/>
    <w:rsid w:val="006F1E9F"/>
    <w:rsid w:val="006F23A5"/>
    <w:rsid w:val="006F3645"/>
    <w:rsid w:val="006F592F"/>
    <w:rsid w:val="00700792"/>
    <w:rsid w:val="00701AD5"/>
    <w:rsid w:val="00703376"/>
    <w:rsid w:val="00703478"/>
    <w:rsid w:val="00703DD4"/>
    <w:rsid w:val="007041E8"/>
    <w:rsid w:val="00705B6A"/>
    <w:rsid w:val="0070640A"/>
    <w:rsid w:val="00706DF8"/>
    <w:rsid w:val="007113ED"/>
    <w:rsid w:val="00712154"/>
    <w:rsid w:val="00713707"/>
    <w:rsid w:val="00713E43"/>
    <w:rsid w:val="007142D6"/>
    <w:rsid w:val="0071519F"/>
    <w:rsid w:val="00715519"/>
    <w:rsid w:val="00715EA2"/>
    <w:rsid w:val="00716054"/>
    <w:rsid w:val="007166DB"/>
    <w:rsid w:val="0071756A"/>
    <w:rsid w:val="007210D7"/>
    <w:rsid w:val="00721D2C"/>
    <w:rsid w:val="00722581"/>
    <w:rsid w:val="00722B4B"/>
    <w:rsid w:val="00722E75"/>
    <w:rsid w:val="00731A72"/>
    <w:rsid w:val="0073369F"/>
    <w:rsid w:val="007354C4"/>
    <w:rsid w:val="00737958"/>
    <w:rsid w:val="0074002E"/>
    <w:rsid w:val="007425E6"/>
    <w:rsid w:val="0074418E"/>
    <w:rsid w:val="007442D0"/>
    <w:rsid w:val="00745804"/>
    <w:rsid w:val="00745C2C"/>
    <w:rsid w:val="00746648"/>
    <w:rsid w:val="00746D61"/>
    <w:rsid w:val="00747921"/>
    <w:rsid w:val="00750FAA"/>
    <w:rsid w:val="00751C39"/>
    <w:rsid w:val="007523A0"/>
    <w:rsid w:val="00753025"/>
    <w:rsid w:val="007545BC"/>
    <w:rsid w:val="00760B67"/>
    <w:rsid w:val="00761B37"/>
    <w:rsid w:val="00762351"/>
    <w:rsid w:val="00762464"/>
    <w:rsid w:val="00762496"/>
    <w:rsid w:val="00763983"/>
    <w:rsid w:val="00765114"/>
    <w:rsid w:val="00765DD5"/>
    <w:rsid w:val="00765F93"/>
    <w:rsid w:val="007705A2"/>
    <w:rsid w:val="0077644E"/>
    <w:rsid w:val="00776F97"/>
    <w:rsid w:val="007809F0"/>
    <w:rsid w:val="0078150D"/>
    <w:rsid w:val="00784562"/>
    <w:rsid w:val="00784AEC"/>
    <w:rsid w:val="00784E74"/>
    <w:rsid w:val="007857A6"/>
    <w:rsid w:val="00786C2F"/>
    <w:rsid w:val="00791E88"/>
    <w:rsid w:val="00793CB9"/>
    <w:rsid w:val="0079504B"/>
    <w:rsid w:val="0079620F"/>
    <w:rsid w:val="007A03E6"/>
    <w:rsid w:val="007A2EBB"/>
    <w:rsid w:val="007A3710"/>
    <w:rsid w:val="007A3723"/>
    <w:rsid w:val="007A4436"/>
    <w:rsid w:val="007A4E14"/>
    <w:rsid w:val="007A5379"/>
    <w:rsid w:val="007B086D"/>
    <w:rsid w:val="007B3679"/>
    <w:rsid w:val="007B6438"/>
    <w:rsid w:val="007B7080"/>
    <w:rsid w:val="007B74C9"/>
    <w:rsid w:val="007B7C06"/>
    <w:rsid w:val="007C0E06"/>
    <w:rsid w:val="007C15E4"/>
    <w:rsid w:val="007C2252"/>
    <w:rsid w:val="007C2353"/>
    <w:rsid w:val="007C25B0"/>
    <w:rsid w:val="007C29FB"/>
    <w:rsid w:val="007C2B33"/>
    <w:rsid w:val="007C3A79"/>
    <w:rsid w:val="007C4435"/>
    <w:rsid w:val="007C56B5"/>
    <w:rsid w:val="007C7D0B"/>
    <w:rsid w:val="007D08FF"/>
    <w:rsid w:val="007D1D10"/>
    <w:rsid w:val="007D1D44"/>
    <w:rsid w:val="007D280F"/>
    <w:rsid w:val="007D613A"/>
    <w:rsid w:val="007E0458"/>
    <w:rsid w:val="007E122E"/>
    <w:rsid w:val="007E14F7"/>
    <w:rsid w:val="007E5DA8"/>
    <w:rsid w:val="007F1C9A"/>
    <w:rsid w:val="007F3EF1"/>
    <w:rsid w:val="007F3F53"/>
    <w:rsid w:val="007F4093"/>
    <w:rsid w:val="007F4822"/>
    <w:rsid w:val="007F4D80"/>
    <w:rsid w:val="007F5391"/>
    <w:rsid w:val="007F5689"/>
    <w:rsid w:val="007F5824"/>
    <w:rsid w:val="007F7964"/>
    <w:rsid w:val="007F79C7"/>
    <w:rsid w:val="008035A6"/>
    <w:rsid w:val="008042D8"/>
    <w:rsid w:val="008047C6"/>
    <w:rsid w:val="00804E72"/>
    <w:rsid w:val="00805BC6"/>
    <w:rsid w:val="00805CF5"/>
    <w:rsid w:val="00812B1A"/>
    <w:rsid w:val="00813305"/>
    <w:rsid w:val="00813B20"/>
    <w:rsid w:val="00813FB1"/>
    <w:rsid w:val="008146D8"/>
    <w:rsid w:val="00815C81"/>
    <w:rsid w:val="00817E07"/>
    <w:rsid w:val="00820F06"/>
    <w:rsid w:val="00821D8B"/>
    <w:rsid w:val="00823A86"/>
    <w:rsid w:val="00824301"/>
    <w:rsid w:val="008250B7"/>
    <w:rsid w:val="00831E71"/>
    <w:rsid w:val="0083484C"/>
    <w:rsid w:val="00836855"/>
    <w:rsid w:val="00836969"/>
    <w:rsid w:val="008404E2"/>
    <w:rsid w:val="00842656"/>
    <w:rsid w:val="008428F3"/>
    <w:rsid w:val="00843DAE"/>
    <w:rsid w:val="00844C41"/>
    <w:rsid w:val="00845099"/>
    <w:rsid w:val="00846D42"/>
    <w:rsid w:val="00852B4E"/>
    <w:rsid w:val="00853BAC"/>
    <w:rsid w:val="00853E61"/>
    <w:rsid w:val="00855F56"/>
    <w:rsid w:val="0086089A"/>
    <w:rsid w:val="008614F5"/>
    <w:rsid w:val="00861B55"/>
    <w:rsid w:val="00862999"/>
    <w:rsid w:val="00863C71"/>
    <w:rsid w:val="008666A6"/>
    <w:rsid w:val="008669FF"/>
    <w:rsid w:val="00872A57"/>
    <w:rsid w:val="00873B99"/>
    <w:rsid w:val="008745D6"/>
    <w:rsid w:val="0087519A"/>
    <w:rsid w:val="00875C81"/>
    <w:rsid w:val="00876C42"/>
    <w:rsid w:val="00877559"/>
    <w:rsid w:val="0088037E"/>
    <w:rsid w:val="0088114E"/>
    <w:rsid w:val="008818CD"/>
    <w:rsid w:val="008835E5"/>
    <w:rsid w:val="00886520"/>
    <w:rsid w:val="00887363"/>
    <w:rsid w:val="0089032A"/>
    <w:rsid w:val="00890C08"/>
    <w:rsid w:val="008924BF"/>
    <w:rsid w:val="00892A00"/>
    <w:rsid w:val="00892CB1"/>
    <w:rsid w:val="0089560A"/>
    <w:rsid w:val="00897C01"/>
    <w:rsid w:val="008A30F6"/>
    <w:rsid w:val="008A374C"/>
    <w:rsid w:val="008A4C7A"/>
    <w:rsid w:val="008A614A"/>
    <w:rsid w:val="008B312A"/>
    <w:rsid w:val="008B3D60"/>
    <w:rsid w:val="008B4FD5"/>
    <w:rsid w:val="008B5ABE"/>
    <w:rsid w:val="008B7C46"/>
    <w:rsid w:val="008B7F39"/>
    <w:rsid w:val="008C1C03"/>
    <w:rsid w:val="008C1DBA"/>
    <w:rsid w:val="008C21D4"/>
    <w:rsid w:val="008C2CC7"/>
    <w:rsid w:val="008C2E56"/>
    <w:rsid w:val="008C42D5"/>
    <w:rsid w:val="008C66ED"/>
    <w:rsid w:val="008C6837"/>
    <w:rsid w:val="008C70F4"/>
    <w:rsid w:val="008C7E8A"/>
    <w:rsid w:val="008D0E17"/>
    <w:rsid w:val="008D17DA"/>
    <w:rsid w:val="008D2083"/>
    <w:rsid w:val="008D5927"/>
    <w:rsid w:val="008E4046"/>
    <w:rsid w:val="008E4624"/>
    <w:rsid w:val="008E4BAE"/>
    <w:rsid w:val="008E5FAD"/>
    <w:rsid w:val="008E6E82"/>
    <w:rsid w:val="008F0918"/>
    <w:rsid w:val="008F1832"/>
    <w:rsid w:val="008F1E0C"/>
    <w:rsid w:val="008F2818"/>
    <w:rsid w:val="008F2C92"/>
    <w:rsid w:val="008F3F7B"/>
    <w:rsid w:val="008F4FD4"/>
    <w:rsid w:val="008F592D"/>
    <w:rsid w:val="008F5D30"/>
    <w:rsid w:val="008F727D"/>
    <w:rsid w:val="00900FC3"/>
    <w:rsid w:val="00901484"/>
    <w:rsid w:val="00901FD6"/>
    <w:rsid w:val="00902872"/>
    <w:rsid w:val="00902A5F"/>
    <w:rsid w:val="00902AFD"/>
    <w:rsid w:val="00903BBC"/>
    <w:rsid w:val="0090647B"/>
    <w:rsid w:val="00906B10"/>
    <w:rsid w:val="00907CC6"/>
    <w:rsid w:val="0091298F"/>
    <w:rsid w:val="009129BC"/>
    <w:rsid w:val="00913354"/>
    <w:rsid w:val="0091596B"/>
    <w:rsid w:val="00917440"/>
    <w:rsid w:val="00920058"/>
    <w:rsid w:val="009205A2"/>
    <w:rsid w:val="0092083C"/>
    <w:rsid w:val="00921FCA"/>
    <w:rsid w:val="009232E4"/>
    <w:rsid w:val="0092446F"/>
    <w:rsid w:val="00924B3E"/>
    <w:rsid w:val="00927123"/>
    <w:rsid w:val="009274E1"/>
    <w:rsid w:val="00927C31"/>
    <w:rsid w:val="00931E79"/>
    <w:rsid w:val="00932B2B"/>
    <w:rsid w:val="00933702"/>
    <w:rsid w:val="009356F8"/>
    <w:rsid w:val="009367A9"/>
    <w:rsid w:val="009367BF"/>
    <w:rsid w:val="00937381"/>
    <w:rsid w:val="00942732"/>
    <w:rsid w:val="00942CF4"/>
    <w:rsid w:val="00943CB8"/>
    <w:rsid w:val="00944CB9"/>
    <w:rsid w:val="009458A3"/>
    <w:rsid w:val="00945CC1"/>
    <w:rsid w:val="00950CD5"/>
    <w:rsid w:val="009515A3"/>
    <w:rsid w:val="009539A2"/>
    <w:rsid w:val="009543F3"/>
    <w:rsid w:val="0095527B"/>
    <w:rsid w:val="00955AE2"/>
    <w:rsid w:val="00955CDE"/>
    <w:rsid w:val="0095692D"/>
    <w:rsid w:val="00960B19"/>
    <w:rsid w:val="0096151F"/>
    <w:rsid w:val="00963674"/>
    <w:rsid w:val="00963ED8"/>
    <w:rsid w:val="009644F1"/>
    <w:rsid w:val="00965812"/>
    <w:rsid w:val="009668AE"/>
    <w:rsid w:val="0096793D"/>
    <w:rsid w:val="0097084E"/>
    <w:rsid w:val="00971C91"/>
    <w:rsid w:val="00973E4F"/>
    <w:rsid w:val="0097493A"/>
    <w:rsid w:val="0097568A"/>
    <w:rsid w:val="00977846"/>
    <w:rsid w:val="00981D2E"/>
    <w:rsid w:val="00981DD0"/>
    <w:rsid w:val="009826D8"/>
    <w:rsid w:val="009832B7"/>
    <w:rsid w:val="009856EC"/>
    <w:rsid w:val="00985F0F"/>
    <w:rsid w:val="0099229F"/>
    <w:rsid w:val="00992A79"/>
    <w:rsid w:val="00992D28"/>
    <w:rsid w:val="009948D5"/>
    <w:rsid w:val="0099777D"/>
    <w:rsid w:val="009A24F4"/>
    <w:rsid w:val="009A4E9A"/>
    <w:rsid w:val="009A5637"/>
    <w:rsid w:val="009A6B57"/>
    <w:rsid w:val="009A7173"/>
    <w:rsid w:val="009B2AA2"/>
    <w:rsid w:val="009B401F"/>
    <w:rsid w:val="009B46B0"/>
    <w:rsid w:val="009B47F6"/>
    <w:rsid w:val="009B5CE7"/>
    <w:rsid w:val="009B75C3"/>
    <w:rsid w:val="009C0C8A"/>
    <w:rsid w:val="009C1FD8"/>
    <w:rsid w:val="009C220C"/>
    <w:rsid w:val="009C2674"/>
    <w:rsid w:val="009C5766"/>
    <w:rsid w:val="009C6F37"/>
    <w:rsid w:val="009C7EF6"/>
    <w:rsid w:val="009D13DC"/>
    <w:rsid w:val="009D1828"/>
    <w:rsid w:val="009D1D19"/>
    <w:rsid w:val="009D2DDE"/>
    <w:rsid w:val="009D58CB"/>
    <w:rsid w:val="009D59C0"/>
    <w:rsid w:val="009D6A5F"/>
    <w:rsid w:val="009D7A7C"/>
    <w:rsid w:val="009D7ECE"/>
    <w:rsid w:val="009E1C57"/>
    <w:rsid w:val="009E2E65"/>
    <w:rsid w:val="009F0B59"/>
    <w:rsid w:val="009F22E0"/>
    <w:rsid w:val="009F29CA"/>
    <w:rsid w:val="009F706F"/>
    <w:rsid w:val="009F7C01"/>
    <w:rsid w:val="00A01A75"/>
    <w:rsid w:val="00A04183"/>
    <w:rsid w:val="00A0419B"/>
    <w:rsid w:val="00A04AB5"/>
    <w:rsid w:val="00A051D4"/>
    <w:rsid w:val="00A05542"/>
    <w:rsid w:val="00A0687C"/>
    <w:rsid w:val="00A0785C"/>
    <w:rsid w:val="00A07F9A"/>
    <w:rsid w:val="00A11B3F"/>
    <w:rsid w:val="00A11F6E"/>
    <w:rsid w:val="00A13476"/>
    <w:rsid w:val="00A168FB"/>
    <w:rsid w:val="00A20B06"/>
    <w:rsid w:val="00A21C6F"/>
    <w:rsid w:val="00A23897"/>
    <w:rsid w:val="00A267DF"/>
    <w:rsid w:val="00A3222B"/>
    <w:rsid w:val="00A34BEC"/>
    <w:rsid w:val="00A42AFF"/>
    <w:rsid w:val="00A457E6"/>
    <w:rsid w:val="00A459EC"/>
    <w:rsid w:val="00A474AC"/>
    <w:rsid w:val="00A51BB6"/>
    <w:rsid w:val="00A52908"/>
    <w:rsid w:val="00A53657"/>
    <w:rsid w:val="00A55CE4"/>
    <w:rsid w:val="00A57484"/>
    <w:rsid w:val="00A57D69"/>
    <w:rsid w:val="00A61FCF"/>
    <w:rsid w:val="00A62A2D"/>
    <w:rsid w:val="00A636D3"/>
    <w:rsid w:val="00A63716"/>
    <w:rsid w:val="00A64B07"/>
    <w:rsid w:val="00A64F32"/>
    <w:rsid w:val="00A65A89"/>
    <w:rsid w:val="00A66772"/>
    <w:rsid w:val="00A67719"/>
    <w:rsid w:val="00A6788B"/>
    <w:rsid w:val="00A67DD9"/>
    <w:rsid w:val="00A71338"/>
    <w:rsid w:val="00A71B4A"/>
    <w:rsid w:val="00A71BD6"/>
    <w:rsid w:val="00A72818"/>
    <w:rsid w:val="00A739BF"/>
    <w:rsid w:val="00A73AF2"/>
    <w:rsid w:val="00A73E82"/>
    <w:rsid w:val="00A7585B"/>
    <w:rsid w:val="00A76027"/>
    <w:rsid w:val="00A77062"/>
    <w:rsid w:val="00A8080C"/>
    <w:rsid w:val="00A808A5"/>
    <w:rsid w:val="00A80AD1"/>
    <w:rsid w:val="00A80EAF"/>
    <w:rsid w:val="00A80F4C"/>
    <w:rsid w:val="00A81DCA"/>
    <w:rsid w:val="00A8218F"/>
    <w:rsid w:val="00A8257B"/>
    <w:rsid w:val="00A841B0"/>
    <w:rsid w:val="00A84791"/>
    <w:rsid w:val="00A84C68"/>
    <w:rsid w:val="00A907AE"/>
    <w:rsid w:val="00A9379A"/>
    <w:rsid w:val="00A947D7"/>
    <w:rsid w:val="00A978D7"/>
    <w:rsid w:val="00AA204A"/>
    <w:rsid w:val="00AA5815"/>
    <w:rsid w:val="00AA6CBE"/>
    <w:rsid w:val="00AB0969"/>
    <w:rsid w:val="00AB0FD2"/>
    <w:rsid w:val="00AB1D50"/>
    <w:rsid w:val="00AB1F4E"/>
    <w:rsid w:val="00AB265D"/>
    <w:rsid w:val="00AC0192"/>
    <w:rsid w:val="00AC10DA"/>
    <w:rsid w:val="00AC25D1"/>
    <w:rsid w:val="00AC27B4"/>
    <w:rsid w:val="00AC37AC"/>
    <w:rsid w:val="00AC4BD7"/>
    <w:rsid w:val="00AC5C92"/>
    <w:rsid w:val="00AC60C3"/>
    <w:rsid w:val="00AD1B63"/>
    <w:rsid w:val="00AD33D9"/>
    <w:rsid w:val="00AD3B6D"/>
    <w:rsid w:val="00AD49F4"/>
    <w:rsid w:val="00AD5770"/>
    <w:rsid w:val="00AD5FAE"/>
    <w:rsid w:val="00AD6E53"/>
    <w:rsid w:val="00AD7B99"/>
    <w:rsid w:val="00AE5164"/>
    <w:rsid w:val="00AE54D2"/>
    <w:rsid w:val="00AE5E31"/>
    <w:rsid w:val="00AE7221"/>
    <w:rsid w:val="00AF0610"/>
    <w:rsid w:val="00AF170B"/>
    <w:rsid w:val="00AF2797"/>
    <w:rsid w:val="00AF2A9D"/>
    <w:rsid w:val="00AF35AA"/>
    <w:rsid w:val="00AF6C3C"/>
    <w:rsid w:val="00AF7487"/>
    <w:rsid w:val="00AF7CD1"/>
    <w:rsid w:val="00B00BF9"/>
    <w:rsid w:val="00B00DAC"/>
    <w:rsid w:val="00B01900"/>
    <w:rsid w:val="00B01C84"/>
    <w:rsid w:val="00B022DD"/>
    <w:rsid w:val="00B02D64"/>
    <w:rsid w:val="00B03B64"/>
    <w:rsid w:val="00B05890"/>
    <w:rsid w:val="00B0623F"/>
    <w:rsid w:val="00B112F2"/>
    <w:rsid w:val="00B11B1F"/>
    <w:rsid w:val="00B12732"/>
    <w:rsid w:val="00B143DD"/>
    <w:rsid w:val="00B14D63"/>
    <w:rsid w:val="00B16549"/>
    <w:rsid w:val="00B17367"/>
    <w:rsid w:val="00B179AF"/>
    <w:rsid w:val="00B17ADF"/>
    <w:rsid w:val="00B21128"/>
    <w:rsid w:val="00B23342"/>
    <w:rsid w:val="00B25435"/>
    <w:rsid w:val="00B264D3"/>
    <w:rsid w:val="00B33181"/>
    <w:rsid w:val="00B338B3"/>
    <w:rsid w:val="00B33C71"/>
    <w:rsid w:val="00B35E39"/>
    <w:rsid w:val="00B36358"/>
    <w:rsid w:val="00B370E5"/>
    <w:rsid w:val="00B37810"/>
    <w:rsid w:val="00B37ABE"/>
    <w:rsid w:val="00B4008C"/>
    <w:rsid w:val="00B40561"/>
    <w:rsid w:val="00B45CB2"/>
    <w:rsid w:val="00B463F9"/>
    <w:rsid w:val="00B4669F"/>
    <w:rsid w:val="00B5093F"/>
    <w:rsid w:val="00B5115D"/>
    <w:rsid w:val="00B52D89"/>
    <w:rsid w:val="00B54D2F"/>
    <w:rsid w:val="00B55257"/>
    <w:rsid w:val="00B573B0"/>
    <w:rsid w:val="00B57EC0"/>
    <w:rsid w:val="00B61110"/>
    <w:rsid w:val="00B63856"/>
    <w:rsid w:val="00B63982"/>
    <w:rsid w:val="00B651B5"/>
    <w:rsid w:val="00B65C84"/>
    <w:rsid w:val="00B66023"/>
    <w:rsid w:val="00B66111"/>
    <w:rsid w:val="00B675FA"/>
    <w:rsid w:val="00B704E5"/>
    <w:rsid w:val="00B70A0B"/>
    <w:rsid w:val="00B7181D"/>
    <w:rsid w:val="00B742B6"/>
    <w:rsid w:val="00B742D9"/>
    <w:rsid w:val="00B74306"/>
    <w:rsid w:val="00B7479B"/>
    <w:rsid w:val="00B74B47"/>
    <w:rsid w:val="00B862E1"/>
    <w:rsid w:val="00B8666F"/>
    <w:rsid w:val="00B87A0A"/>
    <w:rsid w:val="00B87D35"/>
    <w:rsid w:val="00B9155C"/>
    <w:rsid w:val="00B94ADE"/>
    <w:rsid w:val="00B9519E"/>
    <w:rsid w:val="00B9701B"/>
    <w:rsid w:val="00B9780C"/>
    <w:rsid w:val="00B97A9F"/>
    <w:rsid w:val="00B97E8E"/>
    <w:rsid w:val="00BA0E13"/>
    <w:rsid w:val="00BA1CF8"/>
    <w:rsid w:val="00BA1E37"/>
    <w:rsid w:val="00BA37BA"/>
    <w:rsid w:val="00BA383D"/>
    <w:rsid w:val="00BA3874"/>
    <w:rsid w:val="00BA3950"/>
    <w:rsid w:val="00BA3DBD"/>
    <w:rsid w:val="00BA41FD"/>
    <w:rsid w:val="00BA4D22"/>
    <w:rsid w:val="00BA662A"/>
    <w:rsid w:val="00BA76B7"/>
    <w:rsid w:val="00BB01E3"/>
    <w:rsid w:val="00BB0D21"/>
    <w:rsid w:val="00BB46C4"/>
    <w:rsid w:val="00BB5D41"/>
    <w:rsid w:val="00BB5E80"/>
    <w:rsid w:val="00BB5EAE"/>
    <w:rsid w:val="00BC0AD4"/>
    <w:rsid w:val="00BC1253"/>
    <w:rsid w:val="00BC12FC"/>
    <w:rsid w:val="00BC555F"/>
    <w:rsid w:val="00BC602F"/>
    <w:rsid w:val="00BC6606"/>
    <w:rsid w:val="00BC74E1"/>
    <w:rsid w:val="00BC783F"/>
    <w:rsid w:val="00BD0312"/>
    <w:rsid w:val="00BD3FAC"/>
    <w:rsid w:val="00BD4AB0"/>
    <w:rsid w:val="00BD7395"/>
    <w:rsid w:val="00BD784C"/>
    <w:rsid w:val="00BE775F"/>
    <w:rsid w:val="00BF2C97"/>
    <w:rsid w:val="00BF3471"/>
    <w:rsid w:val="00BF4092"/>
    <w:rsid w:val="00BF5186"/>
    <w:rsid w:val="00BF5A13"/>
    <w:rsid w:val="00BF5E3B"/>
    <w:rsid w:val="00C00FAB"/>
    <w:rsid w:val="00C060AE"/>
    <w:rsid w:val="00C071E0"/>
    <w:rsid w:val="00C11EB3"/>
    <w:rsid w:val="00C14726"/>
    <w:rsid w:val="00C20E2D"/>
    <w:rsid w:val="00C21E2A"/>
    <w:rsid w:val="00C223B2"/>
    <w:rsid w:val="00C226A9"/>
    <w:rsid w:val="00C232D8"/>
    <w:rsid w:val="00C2493D"/>
    <w:rsid w:val="00C2676F"/>
    <w:rsid w:val="00C27181"/>
    <w:rsid w:val="00C30555"/>
    <w:rsid w:val="00C318F6"/>
    <w:rsid w:val="00C325F2"/>
    <w:rsid w:val="00C3266D"/>
    <w:rsid w:val="00C330F7"/>
    <w:rsid w:val="00C33903"/>
    <w:rsid w:val="00C34221"/>
    <w:rsid w:val="00C34236"/>
    <w:rsid w:val="00C409E6"/>
    <w:rsid w:val="00C45145"/>
    <w:rsid w:val="00C4686C"/>
    <w:rsid w:val="00C4785D"/>
    <w:rsid w:val="00C5245D"/>
    <w:rsid w:val="00C52EBD"/>
    <w:rsid w:val="00C53E50"/>
    <w:rsid w:val="00C54D66"/>
    <w:rsid w:val="00C568A0"/>
    <w:rsid w:val="00C570B3"/>
    <w:rsid w:val="00C57D79"/>
    <w:rsid w:val="00C60024"/>
    <w:rsid w:val="00C616AC"/>
    <w:rsid w:val="00C61705"/>
    <w:rsid w:val="00C63B0F"/>
    <w:rsid w:val="00C64EC8"/>
    <w:rsid w:val="00C65111"/>
    <w:rsid w:val="00C72E27"/>
    <w:rsid w:val="00C734FB"/>
    <w:rsid w:val="00C76768"/>
    <w:rsid w:val="00C77CDF"/>
    <w:rsid w:val="00C80769"/>
    <w:rsid w:val="00C81233"/>
    <w:rsid w:val="00C8167F"/>
    <w:rsid w:val="00C82B16"/>
    <w:rsid w:val="00C833C9"/>
    <w:rsid w:val="00C838EC"/>
    <w:rsid w:val="00C83BB8"/>
    <w:rsid w:val="00C84618"/>
    <w:rsid w:val="00C86B84"/>
    <w:rsid w:val="00C86E1F"/>
    <w:rsid w:val="00C905B4"/>
    <w:rsid w:val="00C908CD"/>
    <w:rsid w:val="00C91D1B"/>
    <w:rsid w:val="00C92271"/>
    <w:rsid w:val="00C93478"/>
    <w:rsid w:val="00C93B06"/>
    <w:rsid w:val="00C93E65"/>
    <w:rsid w:val="00C97220"/>
    <w:rsid w:val="00CA0E1B"/>
    <w:rsid w:val="00CA272D"/>
    <w:rsid w:val="00CA4795"/>
    <w:rsid w:val="00CA4EC0"/>
    <w:rsid w:val="00CA5DCD"/>
    <w:rsid w:val="00CA626F"/>
    <w:rsid w:val="00CA68C5"/>
    <w:rsid w:val="00CA6CB7"/>
    <w:rsid w:val="00CA7972"/>
    <w:rsid w:val="00CA7AF3"/>
    <w:rsid w:val="00CB0856"/>
    <w:rsid w:val="00CB18C3"/>
    <w:rsid w:val="00CB21F1"/>
    <w:rsid w:val="00CB25C8"/>
    <w:rsid w:val="00CB3D16"/>
    <w:rsid w:val="00CB482A"/>
    <w:rsid w:val="00CB595B"/>
    <w:rsid w:val="00CB6189"/>
    <w:rsid w:val="00CB65F4"/>
    <w:rsid w:val="00CB67E9"/>
    <w:rsid w:val="00CB7D9C"/>
    <w:rsid w:val="00CC3351"/>
    <w:rsid w:val="00CC350D"/>
    <w:rsid w:val="00CC37E3"/>
    <w:rsid w:val="00CC42AF"/>
    <w:rsid w:val="00CC4E7B"/>
    <w:rsid w:val="00CC75B1"/>
    <w:rsid w:val="00CC7680"/>
    <w:rsid w:val="00CD0CEC"/>
    <w:rsid w:val="00CD2434"/>
    <w:rsid w:val="00CD36DF"/>
    <w:rsid w:val="00CD3B6F"/>
    <w:rsid w:val="00CD3BFD"/>
    <w:rsid w:val="00CD62C8"/>
    <w:rsid w:val="00CD7ACC"/>
    <w:rsid w:val="00CE008D"/>
    <w:rsid w:val="00CE0758"/>
    <w:rsid w:val="00CE5B84"/>
    <w:rsid w:val="00CF11C6"/>
    <w:rsid w:val="00CF123E"/>
    <w:rsid w:val="00CF228C"/>
    <w:rsid w:val="00CF23FC"/>
    <w:rsid w:val="00CF368C"/>
    <w:rsid w:val="00CF4578"/>
    <w:rsid w:val="00CF4645"/>
    <w:rsid w:val="00CF501D"/>
    <w:rsid w:val="00CF5AF2"/>
    <w:rsid w:val="00D018A8"/>
    <w:rsid w:val="00D06901"/>
    <w:rsid w:val="00D06A38"/>
    <w:rsid w:val="00D06A3E"/>
    <w:rsid w:val="00D07312"/>
    <w:rsid w:val="00D07487"/>
    <w:rsid w:val="00D07753"/>
    <w:rsid w:val="00D07789"/>
    <w:rsid w:val="00D07E24"/>
    <w:rsid w:val="00D10434"/>
    <w:rsid w:val="00D11232"/>
    <w:rsid w:val="00D162B9"/>
    <w:rsid w:val="00D20C9D"/>
    <w:rsid w:val="00D21238"/>
    <w:rsid w:val="00D21941"/>
    <w:rsid w:val="00D21A8D"/>
    <w:rsid w:val="00D245E6"/>
    <w:rsid w:val="00D24991"/>
    <w:rsid w:val="00D24C87"/>
    <w:rsid w:val="00D26381"/>
    <w:rsid w:val="00D26508"/>
    <w:rsid w:val="00D30707"/>
    <w:rsid w:val="00D30C01"/>
    <w:rsid w:val="00D32BF3"/>
    <w:rsid w:val="00D32FD8"/>
    <w:rsid w:val="00D35FE1"/>
    <w:rsid w:val="00D42600"/>
    <w:rsid w:val="00D42B4C"/>
    <w:rsid w:val="00D4375E"/>
    <w:rsid w:val="00D5443C"/>
    <w:rsid w:val="00D54456"/>
    <w:rsid w:val="00D54652"/>
    <w:rsid w:val="00D54AA2"/>
    <w:rsid w:val="00D55084"/>
    <w:rsid w:val="00D56758"/>
    <w:rsid w:val="00D60A3E"/>
    <w:rsid w:val="00D614C4"/>
    <w:rsid w:val="00D62C79"/>
    <w:rsid w:val="00D63D4A"/>
    <w:rsid w:val="00D672F3"/>
    <w:rsid w:val="00D677EE"/>
    <w:rsid w:val="00D67A8B"/>
    <w:rsid w:val="00D70149"/>
    <w:rsid w:val="00D70530"/>
    <w:rsid w:val="00D71D3C"/>
    <w:rsid w:val="00D73ECE"/>
    <w:rsid w:val="00D75D5C"/>
    <w:rsid w:val="00D763E1"/>
    <w:rsid w:val="00D80178"/>
    <w:rsid w:val="00D82F15"/>
    <w:rsid w:val="00D833A7"/>
    <w:rsid w:val="00D83445"/>
    <w:rsid w:val="00D8420B"/>
    <w:rsid w:val="00D8769F"/>
    <w:rsid w:val="00D87D43"/>
    <w:rsid w:val="00D90513"/>
    <w:rsid w:val="00D90815"/>
    <w:rsid w:val="00D9146B"/>
    <w:rsid w:val="00D91EA2"/>
    <w:rsid w:val="00D9242D"/>
    <w:rsid w:val="00D928E6"/>
    <w:rsid w:val="00D93B07"/>
    <w:rsid w:val="00D952FF"/>
    <w:rsid w:val="00D96645"/>
    <w:rsid w:val="00D97FE5"/>
    <w:rsid w:val="00DA29F2"/>
    <w:rsid w:val="00DA40D2"/>
    <w:rsid w:val="00DA53D4"/>
    <w:rsid w:val="00DA577F"/>
    <w:rsid w:val="00DA6A40"/>
    <w:rsid w:val="00DA73E2"/>
    <w:rsid w:val="00DB219B"/>
    <w:rsid w:val="00DB41A4"/>
    <w:rsid w:val="00DB4D52"/>
    <w:rsid w:val="00DB567D"/>
    <w:rsid w:val="00DC0455"/>
    <w:rsid w:val="00DC0C0F"/>
    <w:rsid w:val="00DC140C"/>
    <w:rsid w:val="00DC2495"/>
    <w:rsid w:val="00DC526E"/>
    <w:rsid w:val="00DC52DA"/>
    <w:rsid w:val="00DC554B"/>
    <w:rsid w:val="00DC76A4"/>
    <w:rsid w:val="00DD0705"/>
    <w:rsid w:val="00DD0CCD"/>
    <w:rsid w:val="00DD1337"/>
    <w:rsid w:val="00DD16E7"/>
    <w:rsid w:val="00DD33D0"/>
    <w:rsid w:val="00DD4C49"/>
    <w:rsid w:val="00DD6937"/>
    <w:rsid w:val="00DD6BF9"/>
    <w:rsid w:val="00DD7D87"/>
    <w:rsid w:val="00DE122D"/>
    <w:rsid w:val="00DE3432"/>
    <w:rsid w:val="00DE397F"/>
    <w:rsid w:val="00DE3B7D"/>
    <w:rsid w:val="00DE454D"/>
    <w:rsid w:val="00DE470D"/>
    <w:rsid w:val="00DF02CA"/>
    <w:rsid w:val="00DF21A1"/>
    <w:rsid w:val="00DF23EA"/>
    <w:rsid w:val="00DF2931"/>
    <w:rsid w:val="00DF2D7E"/>
    <w:rsid w:val="00DF36AE"/>
    <w:rsid w:val="00DF53B7"/>
    <w:rsid w:val="00DF7035"/>
    <w:rsid w:val="00DF79E9"/>
    <w:rsid w:val="00E01349"/>
    <w:rsid w:val="00E02239"/>
    <w:rsid w:val="00E02ADC"/>
    <w:rsid w:val="00E0328E"/>
    <w:rsid w:val="00E04A46"/>
    <w:rsid w:val="00E057CF"/>
    <w:rsid w:val="00E05804"/>
    <w:rsid w:val="00E07E02"/>
    <w:rsid w:val="00E11670"/>
    <w:rsid w:val="00E119FD"/>
    <w:rsid w:val="00E1251C"/>
    <w:rsid w:val="00E1322B"/>
    <w:rsid w:val="00E134C9"/>
    <w:rsid w:val="00E143B7"/>
    <w:rsid w:val="00E160DA"/>
    <w:rsid w:val="00E20142"/>
    <w:rsid w:val="00E206A3"/>
    <w:rsid w:val="00E228CB"/>
    <w:rsid w:val="00E22CFB"/>
    <w:rsid w:val="00E25176"/>
    <w:rsid w:val="00E261EE"/>
    <w:rsid w:val="00E265B8"/>
    <w:rsid w:val="00E30048"/>
    <w:rsid w:val="00E32B5C"/>
    <w:rsid w:val="00E37A78"/>
    <w:rsid w:val="00E40136"/>
    <w:rsid w:val="00E413CC"/>
    <w:rsid w:val="00E4207F"/>
    <w:rsid w:val="00E42C56"/>
    <w:rsid w:val="00E443B7"/>
    <w:rsid w:val="00E46120"/>
    <w:rsid w:val="00E46714"/>
    <w:rsid w:val="00E46803"/>
    <w:rsid w:val="00E50818"/>
    <w:rsid w:val="00E5283A"/>
    <w:rsid w:val="00E55112"/>
    <w:rsid w:val="00E57E52"/>
    <w:rsid w:val="00E617AB"/>
    <w:rsid w:val="00E6207E"/>
    <w:rsid w:val="00E6421D"/>
    <w:rsid w:val="00E64A64"/>
    <w:rsid w:val="00E66AA6"/>
    <w:rsid w:val="00E67296"/>
    <w:rsid w:val="00E7057A"/>
    <w:rsid w:val="00E70A12"/>
    <w:rsid w:val="00E72EBA"/>
    <w:rsid w:val="00E72F01"/>
    <w:rsid w:val="00E767ED"/>
    <w:rsid w:val="00E76C7C"/>
    <w:rsid w:val="00E77B89"/>
    <w:rsid w:val="00E80B50"/>
    <w:rsid w:val="00E8152A"/>
    <w:rsid w:val="00E84ACB"/>
    <w:rsid w:val="00E865F9"/>
    <w:rsid w:val="00E923B7"/>
    <w:rsid w:val="00E92A8E"/>
    <w:rsid w:val="00E92DAB"/>
    <w:rsid w:val="00E95151"/>
    <w:rsid w:val="00E95E63"/>
    <w:rsid w:val="00E96B98"/>
    <w:rsid w:val="00E97A16"/>
    <w:rsid w:val="00E97CDB"/>
    <w:rsid w:val="00EA0A17"/>
    <w:rsid w:val="00EA18E4"/>
    <w:rsid w:val="00EA2976"/>
    <w:rsid w:val="00EA3229"/>
    <w:rsid w:val="00EA508C"/>
    <w:rsid w:val="00EA6A6C"/>
    <w:rsid w:val="00EA715F"/>
    <w:rsid w:val="00EA7707"/>
    <w:rsid w:val="00EA7FA0"/>
    <w:rsid w:val="00EB499A"/>
    <w:rsid w:val="00EB585C"/>
    <w:rsid w:val="00EB5FF3"/>
    <w:rsid w:val="00EB6BC9"/>
    <w:rsid w:val="00EC132E"/>
    <w:rsid w:val="00EC2BBE"/>
    <w:rsid w:val="00EC2E06"/>
    <w:rsid w:val="00EC346B"/>
    <w:rsid w:val="00EC4167"/>
    <w:rsid w:val="00EC5E80"/>
    <w:rsid w:val="00ED0133"/>
    <w:rsid w:val="00ED1E71"/>
    <w:rsid w:val="00ED2188"/>
    <w:rsid w:val="00ED4346"/>
    <w:rsid w:val="00ED5CC4"/>
    <w:rsid w:val="00ED65C5"/>
    <w:rsid w:val="00ED7AF2"/>
    <w:rsid w:val="00EE0036"/>
    <w:rsid w:val="00EE162A"/>
    <w:rsid w:val="00EE2ACB"/>
    <w:rsid w:val="00EE4C4B"/>
    <w:rsid w:val="00EE4FDB"/>
    <w:rsid w:val="00EE5FDE"/>
    <w:rsid w:val="00EE6EBE"/>
    <w:rsid w:val="00EE7C62"/>
    <w:rsid w:val="00EF1E63"/>
    <w:rsid w:val="00EF22F2"/>
    <w:rsid w:val="00EF246B"/>
    <w:rsid w:val="00EF3927"/>
    <w:rsid w:val="00EF40B1"/>
    <w:rsid w:val="00EF56E2"/>
    <w:rsid w:val="00EF5EE3"/>
    <w:rsid w:val="00F0095C"/>
    <w:rsid w:val="00F01D2D"/>
    <w:rsid w:val="00F01E05"/>
    <w:rsid w:val="00F03228"/>
    <w:rsid w:val="00F0416F"/>
    <w:rsid w:val="00F0434E"/>
    <w:rsid w:val="00F04E8E"/>
    <w:rsid w:val="00F05079"/>
    <w:rsid w:val="00F05A12"/>
    <w:rsid w:val="00F06521"/>
    <w:rsid w:val="00F071E4"/>
    <w:rsid w:val="00F0771B"/>
    <w:rsid w:val="00F07D89"/>
    <w:rsid w:val="00F115E2"/>
    <w:rsid w:val="00F118CF"/>
    <w:rsid w:val="00F130C9"/>
    <w:rsid w:val="00F1348A"/>
    <w:rsid w:val="00F14286"/>
    <w:rsid w:val="00F2071D"/>
    <w:rsid w:val="00F20A1E"/>
    <w:rsid w:val="00F221C5"/>
    <w:rsid w:val="00F22647"/>
    <w:rsid w:val="00F232F8"/>
    <w:rsid w:val="00F23511"/>
    <w:rsid w:val="00F23B92"/>
    <w:rsid w:val="00F240B7"/>
    <w:rsid w:val="00F24676"/>
    <w:rsid w:val="00F265BA"/>
    <w:rsid w:val="00F306E1"/>
    <w:rsid w:val="00F3181D"/>
    <w:rsid w:val="00F344B2"/>
    <w:rsid w:val="00F34FE7"/>
    <w:rsid w:val="00F36A30"/>
    <w:rsid w:val="00F37B91"/>
    <w:rsid w:val="00F40661"/>
    <w:rsid w:val="00F430E3"/>
    <w:rsid w:val="00F47020"/>
    <w:rsid w:val="00F53C7E"/>
    <w:rsid w:val="00F61E0F"/>
    <w:rsid w:val="00F62BF3"/>
    <w:rsid w:val="00F63AFC"/>
    <w:rsid w:val="00F648C0"/>
    <w:rsid w:val="00F64B6A"/>
    <w:rsid w:val="00F659C0"/>
    <w:rsid w:val="00F664AC"/>
    <w:rsid w:val="00F67F7F"/>
    <w:rsid w:val="00F7045E"/>
    <w:rsid w:val="00F71427"/>
    <w:rsid w:val="00F72148"/>
    <w:rsid w:val="00F73275"/>
    <w:rsid w:val="00F75638"/>
    <w:rsid w:val="00F756CA"/>
    <w:rsid w:val="00F75F93"/>
    <w:rsid w:val="00F76599"/>
    <w:rsid w:val="00F800F2"/>
    <w:rsid w:val="00F80791"/>
    <w:rsid w:val="00F85324"/>
    <w:rsid w:val="00F859D9"/>
    <w:rsid w:val="00F9049A"/>
    <w:rsid w:val="00F92A17"/>
    <w:rsid w:val="00F93E82"/>
    <w:rsid w:val="00F94CE3"/>
    <w:rsid w:val="00F95925"/>
    <w:rsid w:val="00F96984"/>
    <w:rsid w:val="00F9777C"/>
    <w:rsid w:val="00F979DA"/>
    <w:rsid w:val="00FA25C5"/>
    <w:rsid w:val="00FA3180"/>
    <w:rsid w:val="00FA340B"/>
    <w:rsid w:val="00FA4E53"/>
    <w:rsid w:val="00FA5269"/>
    <w:rsid w:val="00FA606F"/>
    <w:rsid w:val="00FA6FCE"/>
    <w:rsid w:val="00FB0389"/>
    <w:rsid w:val="00FB4FA7"/>
    <w:rsid w:val="00FB4FBB"/>
    <w:rsid w:val="00FB58E6"/>
    <w:rsid w:val="00FB5FCD"/>
    <w:rsid w:val="00FB6E08"/>
    <w:rsid w:val="00FB7F05"/>
    <w:rsid w:val="00FC0C16"/>
    <w:rsid w:val="00FC232F"/>
    <w:rsid w:val="00FC332E"/>
    <w:rsid w:val="00FC41C1"/>
    <w:rsid w:val="00FC42BF"/>
    <w:rsid w:val="00FC517B"/>
    <w:rsid w:val="00FC5CD5"/>
    <w:rsid w:val="00FD0C3A"/>
    <w:rsid w:val="00FD23AD"/>
    <w:rsid w:val="00FD2D04"/>
    <w:rsid w:val="00FD51BA"/>
    <w:rsid w:val="00FD54B0"/>
    <w:rsid w:val="00FD5B3B"/>
    <w:rsid w:val="00FD617E"/>
    <w:rsid w:val="00FD7154"/>
    <w:rsid w:val="00FD74F1"/>
    <w:rsid w:val="00FE076D"/>
    <w:rsid w:val="00FE2B1A"/>
    <w:rsid w:val="00FE344B"/>
    <w:rsid w:val="00FE38E5"/>
    <w:rsid w:val="00FE5440"/>
    <w:rsid w:val="00FF1248"/>
    <w:rsid w:val="00FF1D5A"/>
    <w:rsid w:val="00FF4EB6"/>
    <w:rsid w:val="00FF636D"/>
    <w:rsid w:val="00FF6E0E"/>
    <w:rsid w:val="00FF7662"/>
    <w:rsid w:val="00FF76B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91873"/>
    <o:shapelayout v:ext="edit">
      <o:idmap v:ext="edit" data="1"/>
    </o:shapelayout>
  </w:shapeDefaults>
  <w:decimalSymbol w:val="."/>
  <w:listSeparator w:val=";"/>
  <w14:docId w14:val="518FDCA6"/>
  <w15:docId w15:val="{EA2F4AAC-9970-4DFA-815D-89004A39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0584"/>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80584"/>
    <w:pPr>
      <w:keepNext/>
      <w:jc w:val="center"/>
      <w:outlineLvl w:val="0"/>
    </w:pPr>
    <w:rPr>
      <w:rFonts w:ascii="Arial" w:hAnsi="Arial" w:cs="Arial"/>
      <w:b/>
      <w:bCs/>
      <w:spacing w:val="-3"/>
      <w:sz w:val="28"/>
      <w:szCs w:val="20"/>
      <w:u w:val="single"/>
    </w:rPr>
  </w:style>
  <w:style w:type="paragraph" w:styleId="Titre2">
    <w:name w:val="heading 2"/>
    <w:basedOn w:val="Normal"/>
    <w:next w:val="Normal"/>
    <w:link w:val="Titre2Car"/>
    <w:qFormat/>
    <w:rsid w:val="00280584"/>
    <w:pPr>
      <w:keepNext/>
      <w:outlineLvl w:val="1"/>
    </w:pPr>
    <w:rPr>
      <w:rFonts w:ascii="Arial" w:hAnsi="Arial" w:cs="Arial"/>
      <w:b/>
      <w:bCs/>
      <w:spacing w:val="-3"/>
      <w:szCs w:val="20"/>
    </w:rPr>
  </w:style>
  <w:style w:type="paragraph" w:styleId="Titre3">
    <w:name w:val="heading 3"/>
    <w:basedOn w:val="Normal"/>
    <w:next w:val="Normal"/>
    <w:link w:val="Titre3Car"/>
    <w:qFormat/>
    <w:rsid w:val="00280584"/>
    <w:pPr>
      <w:keepNext/>
      <w:outlineLvl w:val="2"/>
    </w:pPr>
    <w:rPr>
      <w:rFonts w:ascii="Arial" w:hAnsi="Arial" w:cs="Arial"/>
      <w:b/>
      <w:bCs/>
    </w:rPr>
  </w:style>
  <w:style w:type="paragraph" w:styleId="Titre4">
    <w:name w:val="heading 4"/>
    <w:basedOn w:val="Normal"/>
    <w:next w:val="Normal"/>
    <w:link w:val="Titre4Car"/>
    <w:qFormat/>
    <w:rsid w:val="00280584"/>
    <w:pPr>
      <w:keepNext/>
      <w:outlineLvl w:val="3"/>
    </w:pPr>
    <w:rPr>
      <w:rFonts w:ascii="Arial" w:eastAsia="Arial Unicode MS" w:hAnsi="Arial" w:cs="Arial"/>
      <w:b/>
      <w:bCs/>
      <w:spacing w:val="-3"/>
      <w:szCs w:val="20"/>
      <w:u w:val="single"/>
    </w:rPr>
  </w:style>
  <w:style w:type="paragraph" w:styleId="Titre5">
    <w:name w:val="heading 5"/>
    <w:basedOn w:val="Normal"/>
    <w:next w:val="Normal"/>
    <w:link w:val="Titre5Car"/>
    <w:qFormat/>
    <w:rsid w:val="00280584"/>
    <w:pPr>
      <w:keepNext/>
      <w:jc w:val="center"/>
      <w:outlineLvl w:val="4"/>
    </w:pPr>
    <w:rPr>
      <w:rFonts w:ascii="Arial" w:hAnsi="Arial" w:cs="Arial"/>
      <w:b/>
      <w:bCs/>
    </w:rPr>
  </w:style>
  <w:style w:type="paragraph" w:styleId="Titre6">
    <w:name w:val="heading 6"/>
    <w:basedOn w:val="Normal"/>
    <w:next w:val="Normal"/>
    <w:link w:val="Titre6Car"/>
    <w:qFormat/>
    <w:rsid w:val="00280584"/>
    <w:pPr>
      <w:keepNext/>
      <w:outlineLvl w:val="5"/>
    </w:pPr>
    <w:rPr>
      <w:rFonts w:ascii="Arial" w:hAnsi="Arial" w:cs="Arial"/>
      <w:b/>
      <w:bCs/>
      <w:spacing w:val="-3"/>
      <w:szCs w:val="20"/>
      <w:u w:val="single"/>
    </w:rPr>
  </w:style>
  <w:style w:type="paragraph" w:styleId="Titre7">
    <w:name w:val="heading 7"/>
    <w:basedOn w:val="Normal"/>
    <w:next w:val="Normal"/>
    <w:link w:val="Titre7Car"/>
    <w:qFormat/>
    <w:rsid w:val="00280584"/>
    <w:pPr>
      <w:keepNext/>
      <w:ind w:left="360" w:hanging="360"/>
      <w:outlineLvl w:val="6"/>
    </w:pPr>
    <w:rPr>
      <w:rFonts w:ascii="Arial" w:hAnsi="Arial" w:cs="Arial"/>
      <w:b/>
      <w:bCs/>
    </w:rPr>
  </w:style>
  <w:style w:type="paragraph" w:styleId="Titre8">
    <w:name w:val="heading 8"/>
    <w:basedOn w:val="Normal"/>
    <w:next w:val="Normal"/>
    <w:link w:val="Titre8Car"/>
    <w:qFormat/>
    <w:rsid w:val="00280584"/>
    <w:pPr>
      <w:keepNext/>
      <w:jc w:val="center"/>
      <w:outlineLvl w:val="7"/>
    </w:pPr>
    <w:rPr>
      <w:rFonts w:ascii="Arial" w:hAnsi="Arial" w:cs="Arial"/>
      <w:b/>
      <w:u w:val="single"/>
    </w:rPr>
  </w:style>
  <w:style w:type="paragraph" w:styleId="Titre9">
    <w:name w:val="heading 9"/>
    <w:basedOn w:val="Normal"/>
    <w:next w:val="Normal"/>
    <w:link w:val="Titre9Car"/>
    <w:qFormat/>
    <w:rsid w:val="00280584"/>
    <w:pPr>
      <w:keepNext/>
      <w:ind w:left="684" w:hanging="684"/>
      <w:outlineLvl w:val="8"/>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584"/>
    <w:rPr>
      <w:rFonts w:ascii="Arial" w:eastAsia="Times New Roman" w:hAnsi="Arial" w:cs="Arial"/>
      <w:b/>
      <w:bCs/>
      <w:spacing w:val="-3"/>
      <w:sz w:val="28"/>
      <w:szCs w:val="20"/>
      <w:u w:val="single"/>
      <w:lang w:eastAsia="fr-FR"/>
    </w:rPr>
  </w:style>
  <w:style w:type="character" w:customStyle="1" w:styleId="Titre2Car">
    <w:name w:val="Titre 2 Car"/>
    <w:basedOn w:val="Policepardfaut"/>
    <w:link w:val="Titre2"/>
    <w:rsid w:val="00280584"/>
    <w:rPr>
      <w:rFonts w:ascii="Arial" w:eastAsia="Times New Roman" w:hAnsi="Arial" w:cs="Arial"/>
      <w:b/>
      <w:bCs/>
      <w:spacing w:val="-3"/>
      <w:sz w:val="24"/>
      <w:szCs w:val="20"/>
      <w:lang w:eastAsia="fr-FR"/>
    </w:rPr>
  </w:style>
  <w:style w:type="character" w:customStyle="1" w:styleId="Titre3Car">
    <w:name w:val="Titre 3 Car"/>
    <w:basedOn w:val="Policepardfaut"/>
    <w:link w:val="Titre3"/>
    <w:rsid w:val="00280584"/>
    <w:rPr>
      <w:rFonts w:ascii="Arial" w:eastAsia="Times New Roman" w:hAnsi="Arial" w:cs="Arial"/>
      <w:b/>
      <w:bCs/>
      <w:sz w:val="24"/>
      <w:szCs w:val="24"/>
      <w:lang w:eastAsia="fr-FR"/>
    </w:rPr>
  </w:style>
  <w:style w:type="character" w:customStyle="1" w:styleId="Titre4Car">
    <w:name w:val="Titre 4 Car"/>
    <w:basedOn w:val="Policepardfaut"/>
    <w:link w:val="Titre4"/>
    <w:rsid w:val="00280584"/>
    <w:rPr>
      <w:rFonts w:ascii="Arial" w:eastAsia="Arial Unicode MS" w:hAnsi="Arial" w:cs="Arial"/>
      <w:b/>
      <w:bCs/>
      <w:spacing w:val="-3"/>
      <w:sz w:val="24"/>
      <w:szCs w:val="20"/>
      <w:u w:val="single"/>
      <w:lang w:eastAsia="fr-FR"/>
    </w:rPr>
  </w:style>
  <w:style w:type="character" w:customStyle="1" w:styleId="Titre5Car">
    <w:name w:val="Titre 5 Car"/>
    <w:basedOn w:val="Policepardfaut"/>
    <w:link w:val="Titre5"/>
    <w:rsid w:val="00280584"/>
    <w:rPr>
      <w:rFonts w:ascii="Arial" w:eastAsia="Times New Roman" w:hAnsi="Arial" w:cs="Arial"/>
      <w:b/>
      <w:bCs/>
      <w:sz w:val="24"/>
      <w:szCs w:val="24"/>
      <w:lang w:eastAsia="fr-FR"/>
    </w:rPr>
  </w:style>
  <w:style w:type="character" w:customStyle="1" w:styleId="Titre6Car">
    <w:name w:val="Titre 6 Car"/>
    <w:basedOn w:val="Policepardfaut"/>
    <w:link w:val="Titre6"/>
    <w:rsid w:val="00280584"/>
    <w:rPr>
      <w:rFonts w:ascii="Arial" w:eastAsia="Times New Roman" w:hAnsi="Arial" w:cs="Arial"/>
      <w:b/>
      <w:bCs/>
      <w:spacing w:val="-3"/>
      <w:sz w:val="24"/>
      <w:szCs w:val="20"/>
      <w:u w:val="single"/>
      <w:lang w:eastAsia="fr-FR"/>
    </w:rPr>
  </w:style>
  <w:style w:type="character" w:customStyle="1" w:styleId="Titre7Car">
    <w:name w:val="Titre 7 Car"/>
    <w:basedOn w:val="Policepardfaut"/>
    <w:link w:val="Titre7"/>
    <w:rsid w:val="00280584"/>
    <w:rPr>
      <w:rFonts w:ascii="Arial" w:eastAsia="Times New Roman" w:hAnsi="Arial" w:cs="Arial"/>
      <w:b/>
      <w:bCs/>
      <w:sz w:val="24"/>
      <w:szCs w:val="24"/>
      <w:lang w:eastAsia="fr-FR"/>
    </w:rPr>
  </w:style>
  <w:style w:type="character" w:customStyle="1" w:styleId="Titre8Car">
    <w:name w:val="Titre 8 Car"/>
    <w:basedOn w:val="Policepardfaut"/>
    <w:link w:val="Titre8"/>
    <w:rsid w:val="00280584"/>
    <w:rPr>
      <w:rFonts w:ascii="Arial" w:eastAsia="Times New Roman" w:hAnsi="Arial" w:cs="Arial"/>
      <w:b/>
      <w:sz w:val="24"/>
      <w:szCs w:val="24"/>
      <w:u w:val="single"/>
      <w:lang w:eastAsia="fr-FR"/>
    </w:rPr>
  </w:style>
  <w:style w:type="character" w:customStyle="1" w:styleId="Titre9Car">
    <w:name w:val="Titre 9 Car"/>
    <w:basedOn w:val="Policepardfaut"/>
    <w:link w:val="Titre9"/>
    <w:rsid w:val="00280584"/>
    <w:rPr>
      <w:rFonts w:ascii="Arial" w:eastAsia="Times New Roman" w:hAnsi="Arial" w:cs="Arial"/>
      <w:b/>
      <w:bCs/>
      <w:sz w:val="24"/>
      <w:szCs w:val="24"/>
      <w:lang w:eastAsia="fr-FR"/>
    </w:rPr>
  </w:style>
  <w:style w:type="paragraph" w:styleId="Corpsdetexte">
    <w:name w:val="Body Text"/>
    <w:basedOn w:val="Normal"/>
    <w:link w:val="CorpsdetexteCar"/>
    <w:uiPriority w:val="1"/>
    <w:qFormat/>
    <w:rsid w:val="00280584"/>
    <w:rPr>
      <w:rFonts w:ascii="Arial" w:hAnsi="Arial" w:cs="Arial"/>
      <w:b/>
      <w:bCs/>
      <w:spacing w:val="-3"/>
      <w:szCs w:val="20"/>
      <w:u w:val="single"/>
    </w:rPr>
  </w:style>
  <w:style w:type="character" w:customStyle="1" w:styleId="CorpsdetexteCar">
    <w:name w:val="Corps de texte Car"/>
    <w:basedOn w:val="Policepardfaut"/>
    <w:link w:val="Corpsdetexte"/>
    <w:uiPriority w:val="1"/>
    <w:rsid w:val="00280584"/>
    <w:rPr>
      <w:rFonts w:ascii="Arial" w:eastAsia="Times New Roman" w:hAnsi="Arial" w:cs="Arial"/>
      <w:b/>
      <w:bCs/>
      <w:spacing w:val="-3"/>
      <w:sz w:val="24"/>
      <w:szCs w:val="20"/>
      <w:u w:val="single"/>
      <w:lang w:eastAsia="fr-FR"/>
    </w:rPr>
  </w:style>
  <w:style w:type="paragraph" w:styleId="Corpsdetexte2">
    <w:name w:val="Body Text 2"/>
    <w:basedOn w:val="Normal"/>
    <w:link w:val="Corpsdetexte2Car"/>
    <w:uiPriority w:val="99"/>
    <w:rsid w:val="00280584"/>
    <w:rPr>
      <w:rFonts w:ascii="Arial" w:hAnsi="Arial" w:cs="Arial"/>
      <w:spacing w:val="-3"/>
      <w:szCs w:val="20"/>
    </w:rPr>
  </w:style>
  <w:style w:type="character" w:customStyle="1" w:styleId="Corpsdetexte2Car">
    <w:name w:val="Corps de texte 2 Car"/>
    <w:basedOn w:val="Policepardfaut"/>
    <w:link w:val="Corpsdetexte2"/>
    <w:uiPriority w:val="99"/>
    <w:rsid w:val="00280584"/>
    <w:rPr>
      <w:rFonts w:ascii="Arial" w:eastAsia="Times New Roman" w:hAnsi="Arial" w:cs="Arial"/>
      <w:spacing w:val="-3"/>
      <w:sz w:val="24"/>
      <w:szCs w:val="20"/>
      <w:lang w:eastAsia="fr-FR"/>
    </w:rPr>
  </w:style>
  <w:style w:type="paragraph" w:styleId="Retraitcorpsdetexte">
    <w:name w:val="Body Text Indent"/>
    <w:basedOn w:val="Normal"/>
    <w:link w:val="RetraitcorpsdetexteCar"/>
    <w:rsid w:val="00280584"/>
    <w:pPr>
      <w:ind w:firstLine="708"/>
    </w:pPr>
    <w:rPr>
      <w:rFonts w:ascii="Arial" w:hAnsi="Arial"/>
      <w:spacing w:val="-3"/>
      <w:szCs w:val="20"/>
    </w:rPr>
  </w:style>
  <w:style w:type="character" w:customStyle="1" w:styleId="RetraitcorpsdetexteCar">
    <w:name w:val="Retrait corps de texte Car"/>
    <w:basedOn w:val="Policepardfaut"/>
    <w:link w:val="Retraitcorpsdetexte"/>
    <w:rsid w:val="00280584"/>
    <w:rPr>
      <w:rFonts w:ascii="Arial" w:eastAsia="Times New Roman" w:hAnsi="Arial" w:cs="Times New Roman"/>
      <w:spacing w:val="-3"/>
      <w:sz w:val="24"/>
      <w:szCs w:val="20"/>
      <w:lang w:eastAsia="fr-FR"/>
    </w:rPr>
  </w:style>
  <w:style w:type="paragraph" w:styleId="Retraitcorpsdetexte3">
    <w:name w:val="Body Text Indent 3"/>
    <w:basedOn w:val="Normal"/>
    <w:link w:val="Retraitcorpsdetexte3Car"/>
    <w:rsid w:val="00280584"/>
    <w:pPr>
      <w:tabs>
        <w:tab w:val="left" w:pos="1980"/>
      </w:tabs>
      <w:ind w:left="1980" w:hanging="1980"/>
    </w:pPr>
    <w:rPr>
      <w:rFonts w:ascii="Arial" w:hAnsi="Arial" w:cs="Arial"/>
      <w:spacing w:val="-3"/>
      <w:szCs w:val="20"/>
    </w:rPr>
  </w:style>
  <w:style w:type="character" w:customStyle="1" w:styleId="Retraitcorpsdetexte3Car">
    <w:name w:val="Retrait corps de texte 3 Car"/>
    <w:basedOn w:val="Policepardfaut"/>
    <w:link w:val="Retraitcorpsdetexte3"/>
    <w:rsid w:val="00280584"/>
    <w:rPr>
      <w:rFonts w:ascii="Arial" w:eastAsia="Times New Roman" w:hAnsi="Arial" w:cs="Arial"/>
      <w:spacing w:val="-3"/>
      <w:sz w:val="24"/>
      <w:szCs w:val="20"/>
      <w:lang w:eastAsia="fr-FR"/>
    </w:rPr>
  </w:style>
  <w:style w:type="paragraph" w:styleId="Titre">
    <w:name w:val="Title"/>
    <w:basedOn w:val="Normal"/>
    <w:link w:val="TitreCar"/>
    <w:qFormat/>
    <w:rsid w:val="00280584"/>
    <w:pPr>
      <w:jc w:val="center"/>
    </w:pPr>
    <w:rPr>
      <w:b/>
      <w:bCs/>
    </w:rPr>
  </w:style>
  <w:style w:type="character" w:customStyle="1" w:styleId="TitreCar">
    <w:name w:val="Titre Car"/>
    <w:basedOn w:val="Policepardfaut"/>
    <w:link w:val="Titre"/>
    <w:rsid w:val="00280584"/>
    <w:rPr>
      <w:rFonts w:ascii="Times New Roman" w:eastAsia="Times New Roman" w:hAnsi="Times New Roman" w:cs="Times New Roman"/>
      <w:b/>
      <w:bCs/>
      <w:sz w:val="24"/>
      <w:szCs w:val="24"/>
      <w:lang w:eastAsia="fr-FR"/>
    </w:rPr>
  </w:style>
  <w:style w:type="paragraph" w:styleId="Textebrut">
    <w:name w:val="Plain Text"/>
    <w:basedOn w:val="Normal"/>
    <w:link w:val="TextebrutCar"/>
    <w:uiPriority w:val="99"/>
    <w:rsid w:val="00280584"/>
    <w:rPr>
      <w:rFonts w:ascii="Courier New" w:hAnsi="Courier New"/>
      <w:sz w:val="20"/>
      <w:szCs w:val="20"/>
    </w:rPr>
  </w:style>
  <w:style w:type="character" w:customStyle="1" w:styleId="TextebrutCar">
    <w:name w:val="Texte brut Car"/>
    <w:basedOn w:val="Policepardfaut"/>
    <w:link w:val="Textebrut"/>
    <w:uiPriority w:val="99"/>
    <w:rsid w:val="00280584"/>
    <w:rPr>
      <w:rFonts w:ascii="Courier New" w:eastAsia="Times New Roman" w:hAnsi="Courier New" w:cs="Times New Roman"/>
      <w:sz w:val="20"/>
      <w:szCs w:val="20"/>
      <w:lang w:eastAsia="fr-FR"/>
    </w:rPr>
  </w:style>
  <w:style w:type="paragraph" w:styleId="Corpsdetexte3">
    <w:name w:val="Body Text 3"/>
    <w:basedOn w:val="Normal"/>
    <w:link w:val="Corpsdetexte3Car"/>
    <w:rsid w:val="00280584"/>
    <w:rPr>
      <w:rFonts w:ascii="Arial" w:hAnsi="Arial" w:cs="Arial"/>
      <w:b/>
      <w:bCs/>
      <w:u w:val="single"/>
    </w:rPr>
  </w:style>
  <w:style w:type="character" w:customStyle="1" w:styleId="Corpsdetexte3Car">
    <w:name w:val="Corps de texte 3 Car"/>
    <w:basedOn w:val="Policepardfaut"/>
    <w:link w:val="Corpsdetexte3"/>
    <w:rsid w:val="00280584"/>
    <w:rPr>
      <w:rFonts w:ascii="Arial" w:eastAsia="Times New Roman" w:hAnsi="Arial" w:cs="Arial"/>
      <w:b/>
      <w:bCs/>
      <w:sz w:val="24"/>
      <w:szCs w:val="24"/>
      <w:u w:val="single"/>
      <w:lang w:eastAsia="fr-FR"/>
    </w:rPr>
  </w:style>
  <w:style w:type="paragraph" w:styleId="Retraitcorpsdetexte2">
    <w:name w:val="Body Text Indent 2"/>
    <w:basedOn w:val="Normal"/>
    <w:link w:val="Retraitcorpsdetexte2Car"/>
    <w:rsid w:val="00280584"/>
    <w:pPr>
      <w:ind w:left="2109" w:hanging="2109"/>
    </w:pPr>
    <w:rPr>
      <w:rFonts w:ascii="Arial" w:hAnsi="Arial" w:cs="Arial"/>
    </w:rPr>
  </w:style>
  <w:style w:type="character" w:customStyle="1" w:styleId="Retraitcorpsdetexte2Car">
    <w:name w:val="Retrait corps de texte 2 Car"/>
    <w:basedOn w:val="Policepardfaut"/>
    <w:link w:val="Retraitcorpsdetexte2"/>
    <w:rsid w:val="00280584"/>
    <w:rPr>
      <w:rFonts w:ascii="Arial" w:eastAsia="Times New Roman" w:hAnsi="Arial" w:cs="Arial"/>
      <w:sz w:val="24"/>
      <w:szCs w:val="24"/>
      <w:lang w:eastAsia="fr-FR"/>
    </w:rPr>
  </w:style>
  <w:style w:type="paragraph" w:styleId="Listepuces">
    <w:name w:val="List Bullet"/>
    <w:basedOn w:val="Normal"/>
    <w:autoRedefine/>
    <w:rsid w:val="00DD33D0"/>
    <w:pPr>
      <w:tabs>
        <w:tab w:val="left" w:pos="567"/>
      </w:tabs>
    </w:pPr>
    <w:rPr>
      <w:rFonts w:ascii="Arial" w:hAnsi="Arial" w:cs="Arial"/>
      <w:b/>
    </w:rPr>
  </w:style>
  <w:style w:type="paragraph" w:styleId="Notedefin">
    <w:name w:val="endnote text"/>
    <w:basedOn w:val="Normal"/>
    <w:link w:val="NotedefinCar"/>
    <w:uiPriority w:val="99"/>
    <w:rsid w:val="00280584"/>
    <w:pPr>
      <w:widowControl w:val="0"/>
    </w:pPr>
    <w:rPr>
      <w:rFonts w:ascii="CG Times" w:hAnsi="CG Times"/>
      <w:snapToGrid w:val="0"/>
      <w:szCs w:val="20"/>
    </w:rPr>
  </w:style>
  <w:style w:type="character" w:customStyle="1" w:styleId="NotedefinCar">
    <w:name w:val="Note de fin Car"/>
    <w:basedOn w:val="Policepardfaut"/>
    <w:link w:val="Notedefin"/>
    <w:uiPriority w:val="99"/>
    <w:rsid w:val="00280584"/>
    <w:rPr>
      <w:rFonts w:ascii="CG Times" w:eastAsia="Times New Roman" w:hAnsi="CG Times" w:cs="Times New Roman"/>
      <w:snapToGrid w:val="0"/>
      <w:sz w:val="24"/>
      <w:szCs w:val="20"/>
      <w:lang w:eastAsia="fr-FR"/>
    </w:rPr>
  </w:style>
  <w:style w:type="paragraph" w:styleId="En-tte">
    <w:name w:val="header"/>
    <w:basedOn w:val="Normal"/>
    <w:link w:val="En-tteCar"/>
    <w:rsid w:val="00280584"/>
    <w:pPr>
      <w:tabs>
        <w:tab w:val="center" w:pos="4320"/>
        <w:tab w:val="right" w:pos="8640"/>
      </w:tabs>
    </w:pPr>
  </w:style>
  <w:style w:type="character" w:customStyle="1" w:styleId="En-tteCar">
    <w:name w:val="En-tête Car"/>
    <w:basedOn w:val="Policepardfaut"/>
    <w:link w:val="En-tte"/>
    <w:rsid w:val="0028058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280584"/>
    <w:pPr>
      <w:tabs>
        <w:tab w:val="center" w:pos="4320"/>
        <w:tab w:val="right" w:pos="8640"/>
      </w:tabs>
    </w:pPr>
  </w:style>
  <w:style w:type="character" w:customStyle="1" w:styleId="PieddepageCar">
    <w:name w:val="Pied de page Car"/>
    <w:basedOn w:val="Policepardfaut"/>
    <w:link w:val="Pieddepage"/>
    <w:uiPriority w:val="99"/>
    <w:rsid w:val="00280584"/>
    <w:rPr>
      <w:rFonts w:ascii="Times New Roman" w:eastAsia="Times New Roman" w:hAnsi="Times New Roman" w:cs="Times New Roman"/>
      <w:sz w:val="24"/>
      <w:szCs w:val="24"/>
      <w:lang w:eastAsia="fr-FR"/>
    </w:rPr>
  </w:style>
  <w:style w:type="character" w:customStyle="1" w:styleId="ExplorateurdedocumentsCar">
    <w:name w:val="Explorateur de documents Car"/>
    <w:basedOn w:val="Policepardfaut"/>
    <w:link w:val="Explorateurdedocuments"/>
    <w:semiHidden/>
    <w:rsid w:val="00280584"/>
    <w:rPr>
      <w:rFonts w:ascii="Tahoma" w:eastAsia="Times New Roman" w:hAnsi="Tahoma" w:cs="Tahoma"/>
      <w:sz w:val="24"/>
      <w:szCs w:val="24"/>
      <w:shd w:val="clear" w:color="auto" w:fill="000080"/>
      <w:lang w:eastAsia="fr-FR"/>
    </w:rPr>
  </w:style>
  <w:style w:type="paragraph" w:styleId="Explorateurdedocuments">
    <w:name w:val="Document Map"/>
    <w:basedOn w:val="Normal"/>
    <w:link w:val="ExplorateurdedocumentsCar"/>
    <w:semiHidden/>
    <w:rsid w:val="00280584"/>
    <w:pPr>
      <w:shd w:val="clear" w:color="auto" w:fill="000080"/>
    </w:pPr>
    <w:rPr>
      <w:rFonts w:ascii="Tahoma" w:hAnsi="Tahoma" w:cs="Tahoma"/>
    </w:rPr>
  </w:style>
  <w:style w:type="paragraph" w:customStyle="1" w:styleId="xl33">
    <w:name w:val="xl33"/>
    <w:basedOn w:val="Normal"/>
    <w:rsid w:val="00280584"/>
    <w:pPr>
      <w:spacing w:before="100" w:beforeAutospacing="1" w:after="100" w:afterAutospacing="1"/>
      <w:jc w:val="center"/>
    </w:pPr>
    <w:rPr>
      <w:rFonts w:ascii="AmerType Md BT" w:eastAsia="Arial Unicode MS" w:hAnsi="AmerType Md BT" w:cs="Arial Unicode MS"/>
      <w:b/>
      <w:bCs/>
    </w:rPr>
  </w:style>
  <w:style w:type="paragraph" w:customStyle="1" w:styleId="Niveau1">
    <w:name w:val="Niveau 1"/>
    <w:basedOn w:val="Normal"/>
    <w:rsid w:val="00280584"/>
    <w:pPr>
      <w:numPr>
        <w:numId w:val="1"/>
      </w:numPr>
    </w:pPr>
    <w:rPr>
      <w:rFonts w:ascii="CG Times" w:hAnsi="CG Times"/>
      <w:b/>
      <w:caps/>
    </w:rPr>
  </w:style>
  <w:style w:type="paragraph" w:customStyle="1" w:styleId="Niveau2">
    <w:name w:val="Niveau 2"/>
    <w:basedOn w:val="Normal"/>
    <w:rsid w:val="00280584"/>
    <w:pPr>
      <w:numPr>
        <w:ilvl w:val="1"/>
        <w:numId w:val="1"/>
      </w:numPr>
      <w:outlineLvl w:val="1"/>
    </w:pPr>
    <w:rPr>
      <w:rFonts w:ascii="CG Times" w:hAnsi="CG Times"/>
    </w:rPr>
  </w:style>
  <w:style w:type="character" w:styleId="Numrodepage">
    <w:name w:val="page number"/>
    <w:basedOn w:val="Policepardfaut"/>
    <w:rsid w:val="00280584"/>
  </w:style>
  <w:style w:type="paragraph" w:customStyle="1" w:styleId="xl22">
    <w:name w:val="xl22"/>
    <w:basedOn w:val="Normal"/>
    <w:rsid w:val="00280584"/>
    <w:pPr>
      <w:spacing w:before="100" w:beforeAutospacing="1" w:after="100" w:afterAutospacing="1"/>
    </w:pPr>
    <w:rPr>
      <w:rFonts w:ascii="Arial" w:eastAsia="Arial Unicode MS" w:hAnsi="Arial" w:cs="Arial"/>
      <w:sz w:val="16"/>
      <w:szCs w:val="16"/>
    </w:rPr>
  </w:style>
  <w:style w:type="paragraph" w:customStyle="1" w:styleId="xl23">
    <w:name w:val="xl23"/>
    <w:basedOn w:val="Normal"/>
    <w:rsid w:val="00280584"/>
    <w:pPr>
      <w:spacing w:before="100" w:beforeAutospacing="1" w:after="100" w:afterAutospacing="1"/>
      <w:jc w:val="center"/>
    </w:pPr>
    <w:rPr>
      <w:rFonts w:ascii="Arial" w:eastAsia="Arial Unicode MS" w:hAnsi="Arial" w:cs="Arial"/>
      <w:b/>
      <w:bCs/>
      <w:sz w:val="16"/>
      <w:szCs w:val="16"/>
    </w:rPr>
  </w:style>
  <w:style w:type="paragraph" w:customStyle="1" w:styleId="xl24">
    <w:name w:val="xl24"/>
    <w:basedOn w:val="Normal"/>
    <w:rsid w:val="00280584"/>
    <w:pPr>
      <w:pBdr>
        <w:top w:val="single" w:sz="8" w:space="0" w:color="auto"/>
        <w:left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5">
    <w:name w:val="xl2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6">
    <w:name w:val="xl26"/>
    <w:basedOn w:val="Normal"/>
    <w:rsid w:val="00280584"/>
    <w:pPr>
      <w:pBdr>
        <w:top w:val="single" w:sz="8" w:space="0" w:color="auto"/>
        <w:bottom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28">
    <w:name w:val="xl28"/>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29">
    <w:name w:val="xl29"/>
    <w:basedOn w:val="Normal"/>
    <w:rsid w:val="00280584"/>
    <w:pPr>
      <w:pBdr>
        <w:top w:val="single" w:sz="8"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0">
    <w:name w:val="xl30"/>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1">
    <w:name w:val="xl31"/>
    <w:basedOn w:val="Normal"/>
    <w:rsid w:val="00280584"/>
    <w:pPr>
      <w:pBdr>
        <w:top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2">
    <w:name w:val="xl32"/>
    <w:basedOn w:val="Normal"/>
    <w:rsid w:val="00280584"/>
    <w:pPr>
      <w:pBdr>
        <w:top w:val="single" w:sz="4"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80584"/>
    <w:pPr>
      <w:pBdr>
        <w:top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8058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280584"/>
    <w:pPr>
      <w:pBdr>
        <w:top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37">
    <w:name w:val="xl37"/>
    <w:basedOn w:val="Normal"/>
    <w:rsid w:val="00280584"/>
    <w:pPr>
      <w:pBdr>
        <w:top w:val="single" w:sz="4" w:space="0" w:color="auto"/>
        <w:left w:val="single" w:sz="8"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38">
    <w:name w:val="xl38"/>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rsid w:val="00280584"/>
    <w:pPr>
      <w:pBdr>
        <w:top w:val="single" w:sz="4" w:space="0" w:color="auto"/>
        <w:bottom w:val="single" w:sz="8"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rsid w:val="0028058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1">
    <w:name w:val="xl41"/>
    <w:basedOn w:val="Normal"/>
    <w:rsid w:val="00280584"/>
    <w:pPr>
      <w:pBdr>
        <w:top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rsid w:val="00280584"/>
    <w:pPr>
      <w:spacing w:before="100" w:beforeAutospacing="1" w:after="100" w:afterAutospacing="1"/>
      <w:jc w:val="center"/>
    </w:pPr>
    <w:rPr>
      <w:rFonts w:ascii="Arial" w:eastAsia="Arial Unicode MS" w:hAnsi="Arial" w:cs="Arial"/>
      <w:sz w:val="16"/>
      <w:szCs w:val="16"/>
    </w:rPr>
  </w:style>
  <w:style w:type="paragraph" w:customStyle="1" w:styleId="xl43">
    <w:name w:val="xl43"/>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44">
    <w:name w:val="xl44"/>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45">
    <w:name w:val="xl45"/>
    <w:basedOn w:val="Normal"/>
    <w:rsid w:val="00280584"/>
    <w:pPr>
      <w:spacing w:before="100" w:beforeAutospacing="1" w:after="100" w:afterAutospacing="1"/>
    </w:pPr>
    <w:rPr>
      <w:rFonts w:ascii="Arial" w:eastAsia="Arial Unicode MS" w:hAnsi="Arial" w:cs="Arial"/>
      <w:sz w:val="16"/>
      <w:szCs w:val="16"/>
    </w:rPr>
  </w:style>
  <w:style w:type="paragraph" w:customStyle="1" w:styleId="xl46">
    <w:name w:val="xl46"/>
    <w:basedOn w:val="Normal"/>
    <w:rsid w:val="00280584"/>
    <w:pPr>
      <w:pBdr>
        <w:top w:val="single" w:sz="8" w:space="0" w:color="auto"/>
        <w:right w:val="single" w:sz="8"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80584"/>
    <w:pPr>
      <w:pBdr>
        <w:top w:val="single" w:sz="8" w:space="0" w:color="auto"/>
        <w:left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8">
    <w:name w:val="xl48"/>
    <w:basedOn w:val="Normal"/>
    <w:rsid w:val="00280584"/>
    <w:pPr>
      <w:pBdr>
        <w:top w:val="single" w:sz="8"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rsid w:val="0028058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eastAsia="Arial Unicode MS" w:hAnsi="Arial" w:cs="Arial"/>
      <w:sz w:val="16"/>
      <w:szCs w:val="16"/>
    </w:rPr>
  </w:style>
  <w:style w:type="paragraph" w:customStyle="1" w:styleId="xl50">
    <w:name w:val="xl50"/>
    <w:basedOn w:val="Normal"/>
    <w:rsid w:val="00280584"/>
    <w:pPr>
      <w:pBdr>
        <w:top w:val="single" w:sz="4" w:space="0" w:color="auto"/>
        <w:bottom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al"/>
    <w:rsid w:val="00280584"/>
    <w:pPr>
      <w:pBdr>
        <w:top w:val="single" w:sz="4" w:space="0" w:color="auto"/>
        <w:bottom w:val="single" w:sz="8" w:space="0" w:color="auto"/>
      </w:pBdr>
      <w:spacing w:before="100" w:beforeAutospacing="1" w:after="100" w:afterAutospacing="1"/>
    </w:pPr>
    <w:rPr>
      <w:rFonts w:ascii="Arial" w:eastAsia="Arial Unicode MS" w:hAnsi="Arial" w:cs="Arial"/>
      <w:sz w:val="16"/>
      <w:szCs w:val="16"/>
    </w:rPr>
  </w:style>
  <w:style w:type="paragraph" w:customStyle="1" w:styleId="xl52">
    <w:name w:val="xl52"/>
    <w:basedOn w:val="Normal"/>
    <w:rsid w:val="00280584"/>
    <w:pPr>
      <w:pBdr>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3">
    <w:name w:val="xl53"/>
    <w:basedOn w:val="Normal"/>
    <w:rsid w:val="00280584"/>
    <w:pPr>
      <w:spacing w:before="100" w:beforeAutospacing="1" w:after="100" w:afterAutospacing="1"/>
    </w:pPr>
    <w:rPr>
      <w:rFonts w:ascii="Arial" w:eastAsia="Arial Unicode MS" w:hAnsi="Arial" w:cs="Arial"/>
      <w:b/>
      <w:bCs/>
      <w:sz w:val="16"/>
      <w:szCs w:val="16"/>
    </w:rPr>
  </w:style>
  <w:style w:type="paragraph" w:customStyle="1" w:styleId="xl54">
    <w:name w:val="xl54"/>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rsid w:val="0028058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eastAsia="Arial Unicode MS" w:hAnsi="Arial" w:cs="Arial"/>
      <w:b/>
      <w:bCs/>
      <w:sz w:val="16"/>
      <w:szCs w:val="16"/>
    </w:rPr>
  </w:style>
  <w:style w:type="paragraph" w:styleId="Signaturelectronique">
    <w:name w:val="E-mail Signature"/>
    <w:basedOn w:val="Normal"/>
    <w:link w:val="SignaturelectroniqueCar"/>
    <w:rsid w:val="00280584"/>
  </w:style>
  <w:style w:type="character" w:customStyle="1" w:styleId="SignaturelectroniqueCar">
    <w:name w:val="Signature électronique Car"/>
    <w:basedOn w:val="Policepardfaut"/>
    <w:link w:val="Signaturelectronique"/>
    <w:rsid w:val="00280584"/>
    <w:rPr>
      <w:rFonts w:ascii="Times New Roman" w:eastAsia="Times New Roman" w:hAnsi="Times New Roman" w:cs="Times New Roman"/>
      <w:sz w:val="24"/>
      <w:szCs w:val="24"/>
      <w:lang w:eastAsia="fr-FR"/>
    </w:rPr>
  </w:style>
  <w:style w:type="character" w:customStyle="1" w:styleId="TextedebullesCar">
    <w:name w:val="Texte de bulles Car"/>
    <w:basedOn w:val="Policepardfaut"/>
    <w:link w:val="Textedebulles"/>
    <w:semiHidden/>
    <w:rsid w:val="00280584"/>
    <w:rPr>
      <w:rFonts w:ascii="Tahoma" w:eastAsia="Times New Roman" w:hAnsi="Tahoma" w:cs="Tahoma"/>
      <w:sz w:val="16"/>
      <w:szCs w:val="16"/>
      <w:lang w:eastAsia="fr-FR"/>
    </w:rPr>
  </w:style>
  <w:style w:type="paragraph" w:styleId="Textedebulles">
    <w:name w:val="Balloon Text"/>
    <w:basedOn w:val="Normal"/>
    <w:link w:val="TextedebullesCar"/>
    <w:semiHidden/>
    <w:rsid w:val="00280584"/>
    <w:rPr>
      <w:rFonts w:ascii="Tahoma" w:hAnsi="Tahoma" w:cs="Tahoma"/>
      <w:sz w:val="16"/>
      <w:szCs w:val="16"/>
    </w:rPr>
  </w:style>
  <w:style w:type="table" w:styleId="Grilledutableau">
    <w:name w:val="Table Grid"/>
    <w:basedOn w:val="TableauNormal"/>
    <w:rsid w:val="00280584"/>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centr">
    <w:name w:val="Block Text"/>
    <w:basedOn w:val="Normal"/>
    <w:uiPriority w:val="99"/>
    <w:rsid w:val="00280584"/>
    <w:pPr>
      <w:widowControl w:val="0"/>
      <w:suppressAutoHyphens/>
      <w:ind w:left="1418" w:right="720" w:hanging="720"/>
    </w:pPr>
    <w:rPr>
      <w:rFonts w:ascii="Arial" w:hAnsi="Arial"/>
      <w:snapToGrid w:val="0"/>
      <w:spacing w:val="-3"/>
      <w:szCs w:val="20"/>
    </w:rPr>
  </w:style>
  <w:style w:type="paragraph" w:customStyle="1" w:styleId="Default">
    <w:name w:val="Default"/>
    <w:link w:val="DefaultCar"/>
    <w:rsid w:val="00280584"/>
    <w:pPr>
      <w:autoSpaceDE w:val="0"/>
      <w:autoSpaceDN w:val="0"/>
      <w:adjustRightInd w:val="0"/>
    </w:pPr>
    <w:rPr>
      <w:rFonts w:ascii="Swis721 Ex BT" w:eastAsia="Times New Roman" w:hAnsi="Swis721 Ex BT" w:cs="Times New Roman"/>
      <w:color w:val="000000"/>
      <w:sz w:val="24"/>
      <w:szCs w:val="24"/>
      <w:lang w:val="fr-FR" w:eastAsia="fr-FR"/>
    </w:rPr>
  </w:style>
  <w:style w:type="character" w:customStyle="1" w:styleId="DefaultCar">
    <w:name w:val="Default Car"/>
    <w:link w:val="Default"/>
    <w:rsid w:val="00280584"/>
    <w:rPr>
      <w:rFonts w:ascii="Swis721 Ex BT" w:eastAsia="Times New Roman" w:hAnsi="Swis721 Ex BT" w:cs="Times New Roman"/>
      <w:color w:val="000000"/>
      <w:sz w:val="24"/>
      <w:szCs w:val="24"/>
      <w:lang w:val="fr-FR" w:eastAsia="fr-FR"/>
    </w:rPr>
  </w:style>
  <w:style w:type="character" w:styleId="Accentuation">
    <w:name w:val="Emphasis"/>
    <w:uiPriority w:val="20"/>
    <w:qFormat/>
    <w:rsid w:val="00280584"/>
    <w:rPr>
      <w:b/>
      <w:bCs/>
      <w:i w:val="0"/>
      <w:iCs w:val="0"/>
    </w:rPr>
  </w:style>
  <w:style w:type="paragraph" w:styleId="Paragraphedeliste">
    <w:name w:val="List Paragraph"/>
    <w:basedOn w:val="Normal"/>
    <w:uiPriority w:val="34"/>
    <w:qFormat/>
    <w:rsid w:val="00280584"/>
    <w:pPr>
      <w:ind w:left="708"/>
    </w:pPr>
    <w:rPr>
      <w:lang w:val="fr-FR"/>
    </w:rPr>
  </w:style>
  <w:style w:type="paragraph" w:styleId="Notedebasdepage">
    <w:name w:val="footnote text"/>
    <w:basedOn w:val="Normal"/>
    <w:link w:val="NotedebasdepageCar"/>
    <w:semiHidden/>
    <w:rsid w:val="00280584"/>
    <w:rPr>
      <w:sz w:val="20"/>
      <w:szCs w:val="20"/>
    </w:rPr>
  </w:style>
  <w:style w:type="character" w:customStyle="1" w:styleId="NotedebasdepageCar">
    <w:name w:val="Note de bas de page Car"/>
    <w:basedOn w:val="Policepardfaut"/>
    <w:link w:val="Notedebasdepage"/>
    <w:semiHidden/>
    <w:rsid w:val="00280584"/>
    <w:rPr>
      <w:rFonts w:ascii="Times New Roman" w:eastAsia="Times New Roman" w:hAnsi="Times New Roman" w:cs="Times New Roman"/>
      <w:sz w:val="20"/>
      <w:szCs w:val="20"/>
      <w:lang w:eastAsia="fr-FR"/>
    </w:rPr>
  </w:style>
  <w:style w:type="paragraph" w:customStyle="1" w:styleId="AgrmtCL1">
    <w:name w:val="AgrmtC_L1"/>
    <w:basedOn w:val="Normal"/>
    <w:next w:val="Normal"/>
    <w:rsid w:val="00280584"/>
    <w:pPr>
      <w:keepNext/>
      <w:tabs>
        <w:tab w:val="num" w:pos="720"/>
      </w:tabs>
      <w:spacing w:before="240"/>
      <w:ind w:left="720" w:hanging="720"/>
      <w:outlineLvl w:val="0"/>
    </w:pPr>
    <w:rPr>
      <w:b/>
      <w:lang w:val="fr-FR" w:eastAsia="en-US"/>
    </w:rPr>
  </w:style>
  <w:style w:type="paragraph" w:customStyle="1" w:styleId="AgrmtCL2">
    <w:name w:val="AgrmtC_L2"/>
    <w:basedOn w:val="AgrmtCL1"/>
    <w:rsid w:val="00280584"/>
    <w:pPr>
      <w:keepNext w:val="0"/>
      <w:numPr>
        <w:ilvl w:val="1"/>
      </w:numPr>
      <w:tabs>
        <w:tab w:val="num" w:pos="720"/>
      </w:tabs>
      <w:ind w:left="720" w:hanging="720"/>
      <w:outlineLvl w:val="1"/>
    </w:pPr>
    <w:rPr>
      <w:b w:val="0"/>
    </w:rPr>
  </w:style>
  <w:style w:type="paragraph" w:customStyle="1" w:styleId="AgrmtCL3">
    <w:name w:val="AgrmtC_L3"/>
    <w:basedOn w:val="AgrmtCL2"/>
    <w:rsid w:val="00280584"/>
    <w:pPr>
      <w:numPr>
        <w:ilvl w:val="2"/>
      </w:numPr>
      <w:tabs>
        <w:tab w:val="num" w:pos="720"/>
      </w:tabs>
      <w:ind w:left="720" w:hanging="720"/>
      <w:outlineLvl w:val="2"/>
    </w:pPr>
  </w:style>
  <w:style w:type="paragraph" w:customStyle="1" w:styleId="AgrmtCL4">
    <w:name w:val="AgrmtC_L4"/>
    <w:basedOn w:val="AgrmtCL3"/>
    <w:rsid w:val="00280584"/>
    <w:pPr>
      <w:numPr>
        <w:ilvl w:val="3"/>
      </w:numPr>
      <w:tabs>
        <w:tab w:val="num" w:pos="720"/>
      </w:tabs>
      <w:ind w:left="720" w:hanging="720"/>
      <w:outlineLvl w:val="3"/>
    </w:pPr>
  </w:style>
  <w:style w:type="paragraph" w:customStyle="1" w:styleId="AgrmtCL5">
    <w:name w:val="AgrmtC_L5"/>
    <w:basedOn w:val="AgrmtCL4"/>
    <w:rsid w:val="00280584"/>
    <w:pPr>
      <w:numPr>
        <w:ilvl w:val="4"/>
      </w:numPr>
      <w:tabs>
        <w:tab w:val="num" w:pos="720"/>
      </w:tabs>
      <w:spacing w:before="480"/>
      <w:ind w:left="720" w:hanging="720"/>
      <w:outlineLvl w:val="4"/>
    </w:pPr>
  </w:style>
  <w:style w:type="paragraph" w:customStyle="1" w:styleId="AgrmtCL6">
    <w:name w:val="AgrmtC_L6"/>
    <w:basedOn w:val="AgrmtCL5"/>
    <w:rsid w:val="00280584"/>
    <w:pPr>
      <w:numPr>
        <w:ilvl w:val="5"/>
      </w:numPr>
      <w:tabs>
        <w:tab w:val="num" w:pos="720"/>
      </w:tabs>
      <w:ind w:left="720" w:hanging="720"/>
      <w:outlineLvl w:val="5"/>
    </w:pPr>
  </w:style>
  <w:style w:type="paragraph" w:customStyle="1" w:styleId="AgrmtCL7">
    <w:name w:val="AgrmtC_L7"/>
    <w:basedOn w:val="AgrmtCL6"/>
    <w:rsid w:val="00280584"/>
    <w:pPr>
      <w:numPr>
        <w:ilvl w:val="6"/>
      </w:numPr>
      <w:tabs>
        <w:tab w:val="num" w:pos="720"/>
      </w:tabs>
      <w:ind w:left="720" w:hanging="720"/>
      <w:outlineLvl w:val="6"/>
    </w:pPr>
  </w:style>
  <w:style w:type="paragraph" w:customStyle="1" w:styleId="AgrmtCL8">
    <w:name w:val="AgrmtC_L8"/>
    <w:basedOn w:val="AgrmtCL7"/>
    <w:rsid w:val="00280584"/>
    <w:pPr>
      <w:numPr>
        <w:ilvl w:val="7"/>
      </w:numPr>
      <w:tabs>
        <w:tab w:val="num" w:pos="720"/>
      </w:tabs>
      <w:ind w:left="720" w:hanging="720"/>
      <w:outlineLvl w:val="7"/>
    </w:pPr>
  </w:style>
  <w:style w:type="paragraph" w:customStyle="1" w:styleId="AgrmtCL9">
    <w:name w:val="AgrmtC_L9"/>
    <w:basedOn w:val="AgrmtCL8"/>
    <w:rsid w:val="00280584"/>
    <w:pPr>
      <w:numPr>
        <w:ilvl w:val="8"/>
      </w:numPr>
      <w:tabs>
        <w:tab w:val="num" w:pos="720"/>
      </w:tabs>
      <w:ind w:left="720" w:hanging="720"/>
      <w:outlineLvl w:val="8"/>
    </w:pPr>
  </w:style>
  <w:style w:type="character" w:customStyle="1" w:styleId="CarCar6">
    <w:name w:val="Car Car6"/>
    <w:rsid w:val="00280584"/>
    <w:rPr>
      <w:rFonts w:ascii="Arial" w:hAnsi="Arial" w:cs="Arial"/>
      <w:b/>
      <w:bCs/>
      <w:spacing w:val="-3"/>
      <w:sz w:val="28"/>
      <w:u w:val="single"/>
      <w:lang w:val="fr-CA" w:eastAsia="fr-FR" w:bidi="ar-SA"/>
    </w:rPr>
  </w:style>
  <w:style w:type="paragraph" w:customStyle="1" w:styleId="msolistparagraph0">
    <w:name w:val="msolistparagraph"/>
    <w:basedOn w:val="Normal"/>
    <w:rsid w:val="00280584"/>
    <w:pPr>
      <w:ind w:left="720"/>
    </w:pPr>
    <w:rPr>
      <w:rFonts w:ascii="Calibri" w:hAnsi="Calibri" w:cs="Tahoma"/>
      <w:sz w:val="22"/>
      <w:szCs w:val="22"/>
      <w:lang w:eastAsia="fr-CA"/>
    </w:rPr>
  </w:style>
  <w:style w:type="paragraph" w:customStyle="1" w:styleId="Paragraphedeliste1">
    <w:name w:val="Paragraphe de liste1"/>
    <w:basedOn w:val="Normal"/>
    <w:rsid w:val="00280584"/>
    <w:pPr>
      <w:ind w:left="720"/>
      <w:contextualSpacing/>
    </w:pPr>
    <w:rPr>
      <w:rFonts w:ascii="Arial" w:hAnsi="Arial" w:cs="Arial"/>
      <w:lang w:eastAsia="en-US"/>
    </w:rPr>
  </w:style>
  <w:style w:type="character" w:customStyle="1" w:styleId="st1">
    <w:name w:val="st1"/>
    <w:basedOn w:val="Policepardfaut"/>
    <w:rsid w:val="00280584"/>
  </w:style>
  <w:style w:type="paragraph" w:customStyle="1" w:styleId="Attendus">
    <w:name w:val="Attendus"/>
    <w:basedOn w:val="Corpsdetexte"/>
    <w:rsid w:val="00280584"/>
    <w:pPr>
      <w:tabs>
        <w:tab w:val="left" w:pos="2160"/>
      </w:tabs>
      <w:spacing w:before="240"/>
    </w:pPr>
    <w:rPr>
      <w:rFonts w:cs="Times New Roman"/>
      <w:b w:val="0"/>
      <w:bCs w:val="0"/>
      <w:spacing w:val="0"/>
      <w:szCs w:val="24"/>
      <w:u w:val="none"/>
      <w:lang w:eastAsia="fr-CA"/>
    </w:rPr>
  </w:style>
  <w:style w:type="character" w:customStyle="1" w:styleId="NotedefinCar1">
    <w:name w:val="Note de fin Car1"/>
    <w:rsid w:val="00280584"/>
    <w:rPr>
      <w:rFonts w:ascii="CG Times" w:hAnsi="CG Times"/>
      <w:snapToGrid w:val="0"/>
      <w:sz w:val="24"/>
      <w:lang w:val="fr-CA" w:eastAsia="fr-FR" w:bidi="ar-SA"/>
    </w:rPr>
  </w:style>
  <w:style w:type="paragraph" w:customStyle="1" w:styleId="Texte">
    <w:name w:val="Texte"/>
    <w:rsid w:val="00280584"/>
    <w:pPr>
      <w:spacing w:line="240" w:lineRule="atLeast"/>
    </w:pPr>
    <w:rPr>
      <w:rFonts w:ascii="Times New Roman" w:eastAsia="Times New Roman" w:hAnsi="Times New Roman" w:cs="Times New Roman"/>
      <w:noProof/>
      <w:sz w:val="24"/>
      <w:szCs w:val="20"/>
      <w:lang w:eastAsia="fr-CA"/>
    </w:rPr>
  </w:style>
  <w:style w:type="character" w:styleId="Marquedecommentaire">
    <w:name w:val="annotation reference"/>
    <w:uiPriority w:val="99"/>
    <w:rsid w:val="00280584"/>
    <w:rPr>
      <w:sz w:val="16"/>
      <w:szCs w:val="16"/>
    </w:rPr>
  </w:style>
  <w:style w:type="paragraph" w:styleId="Commentaire">
    <w:name w:val="annotation text"/>
    <w:basedOn w:val="Normal"/>
    <w:link w:val="CommentaireCar"/>
    <w:uiPriority w:val="99"/>
    <w:rsid w:val="00280584"/>
    <w:rPr>
      <w:sz w:val="20"/>
      <w:szCs w:val="20"/>
    </w:rPr>
  </w:style>
  <w:style w:type="character" w:customStyle="1" w:styleId="CommentaireCar">
    <w:name w:val="Commentaire Car"/>
    <w:basedOn w:val="Policepardfaut"/>
    <w:link w:val="Commentaire"/>
    <w:uiPriority w:val="99"/>
    <w:rsid w:val="00280584"/>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rsid w:val="00280584"/>
    <w:rPr>
      <w:b/>
      <w:bCs/>
    </w:rPr>
  </w:style>
  <w:style w:type="character" w:customStyle="1" w:styleId="ObjetducommentaireCar">
    <w:name w:val="Objet du commentaire Car"/>
    <w:basedOn w:val="CommentaireCar"/>
    <w:link w:val="Objetducommentaire"/>
    <w:rsid w:val="00280584"/>
    <w:rPr>
      <w:rFonts w:ascii="Times New Roman" w:eastAsia="Times New Roman" w:hAnsi="Times New Roman" w:cs="Times New Roman"/>
      <w:b/>
      <w:bCs/>
      <w:sz w:val="20"/>
      <w:szCs w:val="20"/>
      <w:lang w:eastAsia="fr-FR"/>
    </w:rPr>
  </w:style>
  <w:style w:type="paragraph" w:customStyle="1" w:styleId="AC-Normal">
    <w:name w:val="AC-Normal"/>
    <w:basedOn w:val="Normal"/>
    <w:link w:val="AC-NormalCar"/>
    <w:rsid w:val="00280584"/>
    <w:rPr>
      <w:rFonts w:ascii="Times New (W1)" w:hAnsi="Times New (W1)"/>
    </w:rPr>
  </w:style>
  <w:style w:type="character" w:customStyle="1" w:styleId="AC-NormalCar">
    <w:name w:val="AC-Normal Car"/>
    <w:link w:val="AC-Normal"/>
    <w:rsid w:val="00280584"/>
    <w:rPr>
      <w:rFonts w:ascii="Times New (W1)" w:eastAsia="Times New Roman" w:hAnsi="Times New (W1)" w:cs="Times New Roman"/>
      <w:sz w:val="24"/>
      <w:szCs w:val="24"/>
    </w:rPr>
  </w:style>
  <w:style w:type="character" w:styleId="Lienhypertexte">
    <w:name w:val="Hyperlink"/>
    <w:uiPriority w:val="99"/>
    <w:unhideWhenUsed/>
    <w:rsid w:val="00280584"/>
    <w:rPr>
      <w:color w:val="0000FF"/>
      <w:u w:val="single"/>
    </w:rPr>
  </w:style>
  <w:style w:type="character" w:customStyle="1" w:styleId="desctrademark1">
    <w:name w:val="desctrademark1"/>
    <w:rsid w:val="00280584"/>
    <w:rPr>
      <w:rFonts w:ascii="Arial" w:hAnsi="Arial" w:cs="Arial" w:hint="default"/>
      <w:b/>
      <w:bCs/>
      <w:i/>
      <w:iCs/>
      <w:color w:val="004F7D"/>
      <w:sz w:val="18"/>
      <w:szCs w:val="18"/>
    </w:rPr>
  </w:style>
  <w:style w:type="character" w:customStyle="1" w:styleId="descproduit1">
    <w:name w:val="descproduit1"/>
    <w:rsid w:val="00280584"/>
    <w:rPr>
      <w:rFonts w:ascii="Arial" w:hAnsi="Arial" w:cs="Arial" w:hint="default"/>
      <w:b/>
      <w:bCs/>
      <w:color w:val="004F7D"/>
      <w:sz w:val="18"/>
      <w:szCs w:val="18"/>
    </w:rPr>
  </w:style>
  <w:style w:type="character" w:customStyle="1" w:styleId="desclogo1">
    <w:name w:val="desclogo1"/>
    <w:rsid w:val="00280584"/>
    <w:rPr>
      <w:rFonts w:ascii="Arial" w:hAnsi="Arial" w:cs="Arial" w:hint="default"/>
      <w:b/>
      <w:bCs/>
      <w:color w:val="003553"/>
      <w:sz w:val="18"/>
      <w:szCs w:val="18"/>
    </w:rPr>
  </w:style>
  <w:style w:type="character" w:styleId="lev">
    <w:name w:val="Strong"/>
    <w:uiPriority w:val="22"/>
    <w:qFormat/>
    <w:rsid w:val="00280584"/>
    <w:rPr>
      <w:b/>
      <w:bCs/>
    </w:rPr>
  </w:style>
  <w:style w:type="paragraph" w:styleId="NormalWeb">
    <w:name w:val="Normal (Web)"/>
    <w:basedOn w:val="Normal"/>
    <w:uiPriority w:val="99"/>
    <w:unhideWhenUsed/>
    <w:rsid w:val="00280584"/>
    <w:pPr>
      <w:spacing w:after="288"/>
    </w:pPr>
    <w:rPr>
      <w:rFonts w:ascii="Arial" w:hAnsi="Arial" w:cs="Arial"/>
      <w:lang w:eastAsia="fr-CA"/>
    </w:rPr>
  </w:style>
  <w:style w:type="paragraph" w:customStyle="1" w:styleId="CM4">
    <w:name w:val="CM4"/>
    <w:basedOn w:val="Normal"/>
    <w:next w:val="Normal"/>
    <w:uiPriority w:val="99"/>
    <w:rsid w:val="00280584"/>
    <w:pPr>
      <w:widowControl w:val="0"/>
      <w:autoSpaceDE w:val="0"/>
      <w:autoSpaceDN w:val="0"/>
      <w:adjustRightInd w:val="0"/>
    </w:pPr>
    <w:rPr>
      <w:lang w:eastAsia="fr-CA"/>
    </w:rPr>
  </w:style>
  <w:style w:type="paragraph" w:customStyle="1" w:styleId="CONSIDRANT">
    <w:name w:val="CONSIDÉRANT"/>
    <w:basedOn w:val="Normal"/>
    <w:rsid w:val="00280584"/>
    <w:pPr>
      <w:autoSpaceDE w:val="0"/>
      <w:autoSpaceDN w:val="0"/>
      <w:spacing w:after="220"/>
    </w:pPr>
    <w:rPr>
      <w:rFonts w:ascii="Arial" w:eastAsia="Calibri" w:hAnsi="Arial" w:cs="Arial"/>
      <w:sz w:val="22"/>
      <w:szCs w:val="22"/>
      <w:lang w:eastAsia="fr-CA"/>
    </w:rPr>
  </w:style>
  <w:style w:type="paragraph" w:customStyle="1" w:styleId="QU">
    <w:name w:val="QU"/>
    <w:basedOn w:val="Normal"/>
    <w:rsid w:val="00280584"/>
    <w:pPr>
      <w:tabs>
        <w:tab w:val="num" w:pos="2160"/>
      </w:tabs>
      <w:autoSpaceDE w:val="0"/>
      <w:autoSpaceDN w:val="0"/>
      <w:spacing w:after="220"/>
      <w:ind w:left="1728" w:hanging="648"/>
    </w:pPr>
    <w:rPr>
      <w:rFonts w:ascii="Arial" w:eastAsia="Calibri" w:hAnsi="Arial" w:cs="Arial"/>
      <w:sz w:val="22"/>
      <w:szCs w:val="22"/>
      <w:lang w:eastAsia="fr-CA"/>
    </w:rPr>
  </w:style>
  <w:style w:type="paragraph" w:customStyle="1" w:styleId="QUE">
    <w:name w:val="QUE"/>
    <w:basedOn w:val="Normal"/>
    <w:rsid w:val="00280584"/>
    <w:pPr>
      <w:tabs>
        <w:tab w:val="num" w:pos="792"/>
      </w:tabs>
      <w:autoSpaceDE w:val="0"/>
      <w:autoSpaceDN w:val="0"/>
      <w:spacing w:after="220"/>
      <w:ind w:left="792" w:hanging="432"/>
    </w:pPr>
    <w:rPr>
      <w:rFonts w:ascii="Arial" w:eastAsia="Calibri" w:hAnsi="Arial" w:cs="Arial"/>
      <w:sz w:val="22"/>
      <w:szCs w:val="22"/>
      <w:lang w:eastAsia="fr-CA"/>
    </w:rPr>
  </w:style>
  <w:style w:type="paragraph" w:customStyle="1" w:styleId="ATTENDU">
    <w:name w:val="ATTENDU"/>
    <w:basedOn w:val="Normal"/>
    <w:rsid w:val="00280584"/>
    <w:pPr>
      <w:tabs>
        <w:tab w:val="num" w:pos="2520"/>
      </w:tabs>
      <w:spacing w:after="280"/>
      <w:ind w:left="2232" w:hanging="792"/>
    </w:pPr>
    <w:rPr>
      <w:rFonts w:ascii="Arial" w:eastAsia="Calibri" w:hAnsi="Arial" w:cs="Arial"/>
      <w:sz w:val="22"/>
      <w:szCs w:val="22"/>
      <w:lang w:eastAsia="fr-CA"/>
    </w:rPr>
  </w:style>
  <w:style w:type="paragraph" w:customStyle="1" w:styleId="ETQUE">
    <w:name w:val="ET QUE"/>
    <w:basedOn w:val="Normal"/>
    <w:rsid w:val="00280584"/>
    <w:pPr>
      <w:tabs>
        <w:tab w:val="num" w:pos="1440"/>
      </w:tabs>
      <w:spacing w:after="220"/>
      <w:ind w:left="1224" w:hanging="504"/>
    </w:pPr>
    <w:rPr>
      <w:rFonts w:ascii="Arial" w:eastAsia="Calibri" w:hAnsi="Arial" w:cs="Arial"/>
      <w:sz w:val="22"/>
      <w:szCs w:val="22"/>
      <w:lang w:eastAsia="fr-CA"/>
    </w:rPr>
  </w:style>
  <w:style w:type="paragraph" w:customStyle="1" w:styleId="ADOPTE">
    <w:name w:val="ADOPTÉE"/>
    <w:basedOn w:val="Normal"/>
    <w:rsid w:val="00280584"/>
    <w:pPr>
      <w:numPr>
        <w:ilvl w:val="5"/>
        <w:numId w:val="3"/>
      </w:numPr>
      <w:tabs>
        <w:tab w:val="num" w:pos="3240"/>
      </w:tabs>
      <w:ind w:left="2736" w:hanging="936"/>
      <w:jc w:val="right"/>
    </w:pPr>
    <w:rPr>
      <w:rFonts w:ascii="Arial" w:eastAsia="Calibri" w:hAnsi="Arial" w:cs="Arial"/>
      <w:b/>
      <w:bCs/>
      <w:sz w:val="22"/>
      <w:szCs w:val="22"/>
      <w:lang w:eastAsia="fr-CA"/>
    </w:rPr>
  </w:style>
  <w:style w:type="paragraph" w:customStyle="1" w:styleId="Transfertbudgtaire">
    <w:name w:val="À Transfert budgétaire"/>
    <w:basedOn w:val="Normal"/>
    <w:rsid w:val="00280584"/>
    <w:pPr>
      <w:numPr>
        <w:ilvl w:val="7"/>
        <w:numId w:val="3"/>
      </w:numPr>
      <w:tabs>
        <w:tab w:val="num" w:pos="4320"/>
      </w:tabs>
      <w:spacing w:after="220"/>
      <w:ind w:left="3744" w:hanging="1224"/>
    </w:pPr>
    <w:rPr>
      <w:rFonts w:ascii="Arial" w:eastAsia="Calibri" w:hAnsi="Arial" w:cs="Arial"/>
      <w:sz w:val="22"/>
      <w:szCs w:val="22"/>
      <w:lang w:eastAsia="fr-CA"/>
    </w:rPr>
  </w:style>
  <w:style w:type="paragraph" w:customStyle="1" w:styleId="DETransfertbudgtaire">
    <w:name w:val="DE Transfert budgétaire"/>
    <w:basedOn w:val="Normal"/>
    <w:rsid w:val="00280584"/>
    <w:pPr>
      <w:keepNext/>
      <w:numPr>
        <w:ilvl w:val="6"/>
        <w:numId w:val="3"/>
      </w:numPr>
      <w:tabs>
        <w:tab w:val="num" w:pos="3600"/>
      </w:tabs>
      <w:ind w:left="3240" w:hanging="1080"/>
    </w:pPr>
    <w:rPr>
      <w:rFonts w:ascii="Arial" w:eastAsia="Calibri" w:hAnsi="Arial" w:cs="Arial"/>
      <w:sz w:val="22"/>
      <w:szCs w:val="22"/>
      <w:lang w:eastAsia="fr-CA"/>
    </w:rPr>
  </w:style>
  <w:style w:type="character" w:customStyle="1" w:styleId="StyleJustifiGauche0cmSuspendu381cmCar">
    <w:name w:val="Style Justifié Gauche :  0 cm Suspendu : 3.81 cm Car"/>
    <w:link w:val="StyleJustifiGauche0cmSuspendu381cm"/>
    <w:locked/>
    <w:rsid w:val="00280584"/>
    <w:rPr>
      <w:rFonts w:ascii="Arial" w:hAnsi="Arial"/>
      <w:sz w:val="24"/>
      <w:lang w:val="fr-FR" w:eastAsia="fr-FR"/>
    </w:rPr>
  </w:style>
  <w:style w:type="paragraph" w:customStyle="1" w:styleId="StyleJustifiGauche0cmSuspendu381cm">
    <w:name w:val="Style Justifié Gauche :  0 cm Suspendu : 3.81 cm"/>
    <w:basedOn w:val="Normal"/>
    <w:link w:val="StyleJustifiGauche0cmSuspendu381cmCar"/>
    <w:rsid w:val="00280584"/>
    <w:pPr>
      <w:ind w:left="2268" w:hanging="2268"/>
    </w:pPr>
    <w:rPr>
      <w:rFonts w:ascii="Arial" w:eastAsiaTheme="minorHAnsi" w:hAnsi="Arial" w:cstheme="minorBidi"/>
      <w:szCs w:val="22"/>
      <w:lang w:val="fr-FR"/>
    </w:rPr>
  </w:style>
  <w:style w:type="paragraph" w:customStyle="1" w:styleId="Paragraphedeliste2">
    <w:name w:val="Paragraphe de liste2"/>
    <w:basedOn w:val="Normal"/>
    <w:rsid w:val="00280584"/>
    <w:pPr>
      <w:ind w:left="720"/>
      <w:contextualSpacing/>
    </w:pPr>
  </w:style>
  <w:style w:type="paragraph" w:customStyle="1" w:styleId="Paragraphedeliste3">
    <w:name w:val="Paragraphe de liste3"/>
    <w:basedOn w:val="Normal"/>
    <w:rsid w:val="00280584"/>
    <w:pPr>
      <w:ind w:left="720"/>
      <w:contextualSpacing/>
    </w:pPr>
  </w:style>
  <w:style w:type="paragraph" w:customStyle="1" w:styleId="Paragraphedeliste4">
    <w:name w:val="Paragraphe de liste4"/>
    <w:basedOn w:val="Normal"/>
    <w:rsid w:val="00280584"/>
    <w:pPr>
      <w:ind w:left="720"/>
      <w:contextualSpacing/>
    </w:pPr>
  </w:style>
  <w:style w:type="paragraph" w:customStyle="1" w:styleId="Paragraphedeliste5">
    <w:name w:val="Paragraphe de liste5"/>
    <w:basedOn w:val="Normal"/>
    <w:rsid w:val="00CF11C6"/>
    <w:pPr>
      <w:ind w:left="720"/>
      <w:contextualSpacing/>
    </w:pPr>
  </w:style>
  <w:style w:type="paragraph" w:customStyle="1" w:styleId="item">
    <w:name w:val="item"/>
    <w:basedOn w:val="Normal"/>
    <w:rsid w:val="00AC0192"/>
    <w:rPr>
      <w:rFonts w:ascii="Verdana" w:hAnsi="Verdana" w:cs="Tahoma"/>
      <w:color w:val="000000"/>
      <w:sz w:val="17"/>
      <w:szCs w:val="17"/>
      <w:lang w:eastAsia="fr-CA"/>
    </w:rPr>
  </w:style>
  <w:style w:type="paragraph" w:customStyle="1" w:styleId="Paragraphedeliste6">
    <w:name w:val="Paragraphe de liste6"/>
    <w:basedOn w:val="Normal"/>
    <w:rsid w:val="00DC554B"/>
    <w:pPr>
      <w:ind w:left="720"/>
      <w:contextualSpacing/>
    </w:pPr>
  </w:style>
  <w:style w:type="paragraph" w:customStyle="1" w:styleId="Paragraphedeliste7">
    <w:name w:val="Paragraphe de liste7"/>
    <w:basedOn w:val="Normal"/>
    <w:rsid w:val="005A1828"/>
    <w:pPr>
      <w:ind w:left="720"/>
      <w:contextualSpacing/>
    </w:pPr>
  </w:style>
  <w:style w:type="paragraph" w:customStyle="1" w:styleId="Paragraphedeliste8">
    <w:name w:val="Paragraphe de liste8"/>
    <w:basedOn w:val="Normal"/>
    <w:rsid w:val="002D48F3"/>
    <w:pPr>
      <w:ind w:left="720"/>
      <w:contextualSpacing/>
    </w:pPr>
  </w:style>
  <w:style w:type="paragraph" w:customStyle="1" w:styleId="Paragraphedeliste9">
    <w:name w:val="Paragraphe de liste9"/>
    <w:basedOn w:val="Normal"/>
    <w:rsid w:val="00E143B7"/>
    <w:pPr>
      <w:ind w:left="720"/>
      <w:contextualSpacing/>
    </w:pPr>
  </w:style>
  <w:style w:type="table" w:styleId="TableauGrille1Clair-Accentuation1">
    <w:name w:val="Grid Table 1 Light Accent 1"/>
    <w:basedOn w:val="TableauNormal"/>
    <w:uiPriority w:val="46"/>
    <w:rsid w:val="003B25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54393C"/>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auGrille2-Accentuation2">
    <w:name w:val="Grid Table 2 Accent 2"/>
    <w:basedOn w:val="TableauNormal"/>
    <w:uiPriority w:val="47"/>
    <w:rsid w:val="0054393C"/>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eauGrille3-Accentuation2">
    <w:name w:val="Grid Table 3 Accent 2"/>
    <w:basedOn w:val="TableauNormal"/>
    <w:uiPriority w:val="48"/>
    <w:rsid w:val="0054393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footnote2">
    <w:name w:val="footnote2"/>
    <w:basedOn w:val="Policepardfaut"/>
    <w:rsid w:val="00563FDB"/>
    <w:rPr>
      <w:color w:val="999999"/>
      <w:sz w:val="22"/>
      <w:szCs w:val="22"/>
    </w:rPr>
  </w:style>
  <w:style w:type="table" w:styleId="TableauGrille3-Accentuation1">
    <w:name w:val="Grid Table 3 Accent 1"/>
    <w:basedOn w:val="TableauNormal"/>
    <w:uiPriority w:val="48"/>
    <w:rsid w:val="00AC5C9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eauGrille2-Accentuation1">
    <w:name w:val="Grid Table 2 Accent 1"/>
    <w:basedOn w:val="TableauNormal"/>
    <w:uiPriority w:val="47"/>
    <w:rsid w:val="00AC5C92"/>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2-Accentuation6">
    <w:name w:val="Grid Table 2 Accent 6"/>
    <w:basedOn w:val="TableauNormal"/>
    <w:uiPriority w:val="47"/>
    <w:rsid w:val="009D59C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eNormal">
    <w:name w:val="Table Normal"/>
    <w:uiPriority w:val="2"/>
    <w:semiHidden/>
    <w:unhideWhenUsed/>
    <w:qFormat/>
    <w:rsid w:val="00BD7395"/>
    <w:pPr>
      <w:widowControl w:val="0"/>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D7395"/>
    <w:pPr>
      <w:widowControl w:val="0"/>
    </w:pPr>
    <w:rPr>
      <w:rFonts w:asciiTheme="minorHAnsi" w:eastAsiaTheme="minorHAnsi" w:hAnsiTheme="minorHAnsi" w:cstheme="minorBidi"/>
      <w:sz w:val="22"/>
      <w:szCs w:val="22"/>
      <w:lang w:val="en-US" w:eastAsia="en-US"/>
    </w:rPr>
  </w:style>
  <w:style w:type="paragraph" w:customStyle="1" w:styleId="Paragraphedeliste12">
    <w:name w:val="Paragraphe de liste12"/>
    <w:basedOn w:val="Normal"/>
    <w:rsid w:val="00140613"/>
    <w:pPr>
      <w:ind w:left="720"/>
      <w:contextualSpacing/>
    </w:pPr>
    <w:rPr>
      <w:rFonts w:ascii="Arial" w:hAnsi="Arial" w:cs="Arial"/>
      <w:lang w:eastAsia="en-US"/>
    </w:rPr>
  </w:style>
  <w:style w:type="paragraph" w:customStyle="1" w:styleId="Ilestpropospar">
    <w:name w:val="Il est proposé par"/>
    <w:basedOn w:val="Normal"/>
    <w:rsid w:val="0005112B"/>
    <w:pPr>
      <w:spacing w:after="220"/>
      <w:jc w:val="left"/>
    </w:pPr>
    <w:rPr>
      <w:rFonts w:ascii="Arial" w:eastAsiaTheme="minorHAnsi" w:hAnsi="Arial" w:cs="Arial"/>
      <w:sz w:val="22"/>
      <w:szCs w:val="22"/>
      <w:lang w:eastAsia="en-US"/>
    </w:rPr>
  </w:style>
  <w:style w:type="paragraph" w:customStyle="1" w:styleId="Paragraphedeliste10">
    <w:name w:val="Paragraphe de liste10"/>
    <w:basedOn w:val="Normal"/>
    <w:rsid w:val="004D488D"/>
    <w:pPr>
      <w:ind w:left="720"/>
      <w:contextualSpacing/>
      <w:jc w:val="left"/>
    </w:pPr>
    <w:rPr>
      <w:rFonts w:ascii="Arial" w:hAnsi="Arial" w:cs="Arial"/>
      <w:lang w:eastAsia="en-US"/>
    </w:rPr>
  </w:style>
  <w:style w:type="table" w:styleId="TableauGrille4-Accentuation1">
    <w:name w:val="Grid Table 4 Accent 1"/>
    <w:basedOn w:val="TableauNormal"/>
    <w:uiPriority w:val="49"/>
    <w:rsid w:val="0063792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msonormal">
    <w:name w:val="x_msonormal"/>
    <w:basedOn w:val="Normal"/>
    <w:uiPriority w:val="99"/>
    <w:rsid w:val="00D8420B"/>
    <w:pPr>
      <w:jc w:val="left"/>
    </w:pPr>
    <w:rPr>
      <w:rFonts w:ascii="Calibri" w:eastAsiaTheme="minorHAnsi" w:hAnsi="Calibri" w:cs="Calibri"/>
      <w:sz w:val="22"/>
      <w:szCs w:val="22"/>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809">
      <w:bodyDiv w:val="1"/>
      <w:marLeft w:val="0"/>
      <w:marRight w:val="0"/>
      <w:marTop w:val="0"/>
      <w:marBottom w:val="0"/>
      <w:divBdr>
        <w:top w:val="none" w:sz="0" w:space="0" w:color="auto"/>
        <w:left w:val="none" w:sz="0" w:space="0" w:color="auto"/>
        <w:bottom w:val="none" w:sz="0" w:space="0" w:color="auto"/>
        <w:right w:val="none" w:sz="0" w:space="0" w:color="auto"/>
      </w:divBdr>
    </w:div>
    <w:div w:id="16736216">
      <w:bodyDiv w:val="1"/>
      <w:marLeft w:val="0"/>
      <w:marRight w:val="0"/>
      <w:marTop w:val="0"/>
      <w:marBottom w:val="0"/>
      <w:divBdr>
        <w:top w:val="none" w:sz="0" w:space="0" w:color="auto"/>
        <w:left w:val="none" w:sz="0" w:space="0" w:color="auto"/>
        <w:bottom w:val="none" w:sz="0" w:space="0" w:color="auto"/>
        <w:right w:val="none" w:sz="0" w:space="0" w:color="auto"/>
      </w:divBdr>
    </w:div>
    <w:div w:id="26029970">
      <w:bodyDiv w:val="1"/>
      <w:marLeft w:val="0"/>
      <w:marRight w:val="0"/>
      <w:marTop w:val="0"/>
      <w:marBottom w:val="0"/>
      <w:divBdr>
        <w:top w:val="none" w:sz="0" w:space="0" w:color="auto"/>
        <w:left w:val="none" w:sz="0" w:space="0" w:color="auto"/>
        <w:bottom w:val="none" w:sz="0" w:space="0" w:color="auto"/>
        <w:right w:val="none" w:sz="0" w:space="0" w:color="auto"/>
      </w:divBdr>
    </w:div>
    <w:div w:id="33702142">
      <w:bodyDiv w:val="1"/>
      <w:marLeft w:val="0"/>
      <w:marRight w:val="0"/>
      <w:marTop w:val="0"/>
      <w:marBottom w:val="0"/>
      <w:divBdr>
        <w:top w:val="none" w:sz="0" w:space="0" w:color="auto"/>
        <w:left w:val="none" w:sz="0" w:space="0" w:color="auto"/>
        <w:bottom w:val="none" w:sz="0" w:space="0" w:color="auto"/>
        <w:right w:val="none" w:sz="0" w:space="0" w:color="auto"/>
      </w:divBdr>
    </w:div>
    <w:div w:id="34545123">
      <w:bodyDiv w:val="1"/>
      <w:marLeft w:val="0"/>
      <w:marRight w:val="0"/>
      <w:marTop w:val="0"/>
      <w:marBottom w:val="0"/>
      <w:divBdr>
        <w:top w:val="none" w:sz="0" w:space="0" w:color="auto"/>
        <w:left w:val="none" w:sz="0" w:space="0" w:color="auto"/>
        <w:bottom w:val="none" w:sz="0" w:space="0" w:color="auto"/>
        <w:right w:val="none" w:sz="0" w:space="0" w:color="auto"/>
      </w:divBdr>
    </w:div>
    <w:div w:id="43525903">
      <w:bodyDiv w:val="1"/>
      <w:marLeft w:val="0"/>
      <w:marRight w:val="0"/>
      <w:marTop w:val="0"/>
      <w:marBottom w:val="0"/>
      <w:divBdr>
        <w:top w:val="none" w:sz="0" w:space="0" w:color="auto"/>
        <w:left w:val="none" w:sz="0" w:space="0" w:color="auto"/>
        <w:bottom w:val="none" w:sz="0" w:space="0" w:color="auto"/>
        <w:right w:val="none" w:sz="0" w:space="0" w:color="auto"/>
      </w:divBdr>
    </w:div>
    <w:div w:id="60905861">
      <w:bodyDiv w:val="1"/>
      <w:marLeft w:val="0"/>
      <w:marRight w:val="0"/>
      <w:marTop w:val="0"/>
      <w:marBottom w:val="0"/>
      <w:divBdr>
        <w:top w:val="none" w:sz="0" w:space="0" w:color="auto"/>
        <w:left w:val="none" w:sz="0" w:space="0" w:color="auto"/>
        <w:bottom w:val="none" w:sz="0" w:space="0" w:color="auto"/>
        <w:right w:val="none" w:sz="0" w:space="0" w:color="auto"/>
      </w:divBdr>
    </w:div>
    <w:div w:id="75708363">
      <w:bodyDiv w:val="1"/>
      <w:marLeft w:val="0"/>
      <w:marRight w:val="0"/>
      <w:marTop w:val="0"/>
      <w:marBottom w:val="0"/>
      <w:divBdr>
        <w:top w:val="none" w:sz="0" w:space="0" w:color="auto"/>
        <w:left w:val="none" w:sz="0" w:space="0" w:color="auto"/>
        <w:bottom w:val="none" w:sz="0" w:space="0" w:color="auto"/>
        <w:right w:val="none" w:sz="0" w:space="0" w:color="auto"/>
      </w:divBdr>
    </w:div>
    <w:div w:id="80225994">
      <w:bodyDiv w:val="1"/>
      <w:marLeft w:val="0"/>
      <w:marRight w:val="0"/>
      <w:marTop w:val="0"/>
      <w:marBottom w:val="0"/>
      <w:divBdr>
        <w:top w:val="none" w:sz="0" w:space="0" w:color="auto"/>
        <w:left w:val="none" w:sz="0" w:space="0" w:color="auto"/>
        <w:bottom w:val="none" w:sz="0" w:space="0" w:color="auto"/>
        <w:right w:val="none" w:sz="0" w:space="0" w:color="auto"/>
      </w:divBdr>
    </w:div>
    <w:div w:id="94984143">
      <w:bodyDiv w:val="1"/>
      <w:marLeft w:val="0"/>
      <w:marRight w:val="0"/>
      <w:marTop w:val="0"/>
      <w:marBottom w:val="0"/>
      <w:divBdr>
        <w:top w:val="none" w:sz="0" w:space="0" w:color="auto"/>
        <w:left w:val="none" w:sz="0" w:space="0" w:color="auto"/>
        <w:bottom w:val="none" w:sz="0" w:space="0" w:color="auto"/>
        <w:right w:val="none" w:sz="0" w:space="0" w:color="auto"/>
      </w:divBdr>
    </w:div>
    <w:div w:id="96103456">
      <w:bodyDiv w:val="1"/>
      <w:marLeft w:val="0"/>
      <w:marRight w:val="0"/>
      <w:marTop w:val="0"/>
      <w:marBottom w:val="0"/>
      <w:divBdr>
        <w:top w:val="none" w:sz="0" w:space="0" w:color="auto"/>
        <w:left w:val="none" w:sz="0" w:space="0" w:color="auto"/>
        <w:bottom w:val="none" w:sz="0" w:space="0" w:color="auto"/>
        <w:right w:val="none" w:sz="0" w:space="0" w:color="auto"/>
      </w:divBdr>
    </w:div>
    <w:div w:id="104691100">
      <w:bodyDiv w:val="1"/>
      <w:marLeft w:val="0"/>
      <w:marRight w:val="0"/>
      <w:marTop w:val="0"/>
      <w:marBottom w:val="0"/>
      <w:divBdr>
        <w:top w:val="none" w:sz="0" w:space="0" w:color="auto"/>
        <w:left w:val="none" w:sz="0" w:space="0" w:color="auto"/>
        <w:bottom w:val="none" w:sz="0" w:space="0" w:color="auto"/>
        <w:right w:val="none" w:sz="0" w:space="0" w:color="auto"/>
      </w:divBdr>
    </w:div>
    <w:div w:id="136535956">
      <w:bodyDiv w:val="1"/>
      <w:marLeft w:val="0"/>
      <w:marRight w:val="0"/>
      <w:marTop w:val="0"/>
      <w:marBottom w:val="0"/>
      <w:divBdr>
        <w:top w:val="none" w:sz="0" w:space="0" w:color="auto"/>
        <w:left w:val="none" w:sz="0" w:space="0" w:color="auto"/>
        <w:bottom w:val="none" w:sz="0" w:space="0" w:color="auto"/>
        <w:right w:val="none" w:sz="0" w:space="0" w:color="auto"/>
      </w:divBdr>
    </w:div>
    <w:div w:id="140006358">
      <w:bodyDiv w:val="1"/>
      <w:marLeft w:val="0"/>
      <w:marRight w:val="0"/>
      <w:marTop w:val="0"/>
      <w:marBottom w:val="0"/>
      <w:divBdr>
        <w:top w:val="none" w:sz="0" w:space="0" w:color="auto"/>
        <w:left w:val="none" w:sz="0" w:space="0" w:color="auto"/>
        <w:bottom w:val="none" w:sz="0" w:space="0" w:color="auto"/>
        <w:right w:val="none" w:sz="0" w:space="0" w:color="auto"/>
      </w:divBdr>
    </w:div>
    <w:div w:id="149834151">
      <w:bodyDiv w:val="1"/>
      <w:marLeft w:val="0"/>
      <w:marRight w:val="0"/>
      <w:marTop w:val="0"/>
      <w:marBottom w:val="0"/>
      <w:divBdr>
        <w:top w:val="none" w:sz="0" w:space="0" w:color="auto"/>
        <w:left w:val="none" w:sz="0" w:space="0" w:color="auto"/>
        <w:bottom w:val="none" w:sz="0" w:space="0" w:color="auto"/>
        <w:right w:val="none" w:sz="0" w:space="0" w:color="auto"/>
      </w:divBdr>
    </w:div>
    <w:div w:id="185795110">
      <w:bodyDiv w:val="1"/>
      <w:marLeft w:val="0"/>
      <w:marRight w:val="0"/>
      <w:marTop w:val="0"/>
      <w:marBottom w:val="0"/>
      <w:divBdr>
        <w:top w:val="none" w:sz="0" w:space="0" w:color="auto"/>
        <w:left w:val="none" w:sz="0" w:space="0" w:color="auto"/>
        <w:bottom w:val="none" w:sz="0" w:space="0" w:color="auto"/>
        <w:right w:val="none" w:sz="0" w:space="0" w:color="auto"/>
      </w:divBdr>
    </w:div>
    <w:div w:id="187911928">
      <w:bodyDiv w:val="1"/>
      <w:marLeft w:val="0"/>
      <w:marRight w:val="0"/>
      <w:marTop w:val="0"/>
      <w:marBottom w:val="0"/>
      <w:divBdr>
        <w:top w:val="none" w:sz="0" w:space="0" w:color="auto"/>
        <w:left w:val="none" w:sz="0" w:space="0" w:color="auto"/>
        <w:bottom w:val="none" w:sz="0" w:space="0" w:color="auto"/>
        <w:right w:val="none" w:sz="0" w:space="0" w:color="auto"/>
      </w:divBdr>
    </w:div>
    <w:div w:id="189729113">
      <w:bodyDiv w:val="1"/>
      <w:marLeft w:val="0"/>
      <w:marRight w:val="0"/>
      <w:marTop w:val="0"/>
      <w:marBottom w:val="0"/>
      <w:divBdr>
        <w:top w:val="none" w:sz="0" w:space="0" w:color="auto"/>
        <w:left w:val="none" w:sz="0" w:space="0" w:color="auto"/>
        <w:bottom w:val="none" w:sz="0" w:space="0" w:color="auto"/>
        <w:right w:val="none" w:sz="0" w:space="0" w:color="auto"/>
      </w:divBdr>
    </w:div>
    <w:div w:id="198013591">
      <w:bodyDiv w:val="1"/>
      <w:marLeft w:val="0"/>
      <w:marRight w:val="0"/>
      <w:marTop w:val="0"/>
      <w:marBottom w:val="0"/>
      <w:divBdr>
        <w:top w:val="none" w:sz="0" w:space="0" w:color="auto"/>
        <w:left w:val="none" w:sz="0" w:space="0" w:color="auto"/>
        <w:bottom w:val="none" w:sz="0" w:space="0" w:color="auto"/>
        <w:right w:val="none" w:sz="0" w:space="0" w:color="auto"/>
      </w:divBdr>
    </w:div>
    <w:div w:id="214896168">
      <w:bodyDiv w:val="1"/>
      <w:marLeft w:val="0"/>
      <w:marRight w:val="0"/>
      <w:marTop w:val="0"/>
      <w:marBottom w:val="0"/>
      <w:divBdr>
        <w:top w:val="none" w:sz="0" w:space="0" w:color="auto"/>
        <w:left w:val="none" w:sz="0" w:space="0" w:color="auto"/>
        <w:bottom w:val="none" w:sz="0" w:space="0" w:color="auto"/>
        <w:right w:val="none" w:sz="0" w:space="0" w:color="auto"/>
      </w:divBdr>
    </w:div>
    <w:div w:id="238294363">
      <w:bodyDiv w:val="1"/>
      <w:marLeft w:val="0"/>
      <w:marRight w:val="0"/>
      <w:marTop w:val="0"/>
      <w:marBottom w:val="0"/>
      <w:divBdr>
        <w:top w:val="none" w:sz="0" w:space="0" w:color="auto"/>
        <w:left w:val="none" w:sz="0" w:space="0" w:color="auto"/>
        <w:bottom w:val="none" w:sz="0" w:space="0" w:color="auto"/>
        <w:right w:val="none" w:sz="0" w:space="0" w:color="auto"/>
      </w:divBdr>
    </w:div>
    <w:div w:id="239028798">
      <w:bodyDiv w:val="1"/>
      <w:marLeft w:val="0"/>
      <w:marRight w:val="0"/>
      <w:marTop w:val="0"/>
      <w:marBottom w:val="0"/>
      <w:divBdr>
        <w:top w:val="none" w:sz="0" w:space="0" w:color="auto"/>
        <w:left w:val="none" w:sz="0" w:space="0" w:color="auto"/>
        <w:bottom w:val="none" w:sz="0" w:space="0" w:color="auto"/>
        <w:right w:val="none" w:sz="0" w:space="0" w:color="auto"/>
      </w:divBdr>
    </w:div>
    <w:div w:id="264506557">
      <w:bodyDiv w:val="1"/>
      <w:marLeft w:val="0"/>
      <w:marRight w:val="0"/>
      <w:marTop w:val="0"/>
      <w:marBottom w:val="0"/>
      <w:divBdr>
        <w:top w:val="none" w:sz="0" w:space="0" w:color="auto"/>
        <w:left w:val="none" w:sz="0" w:space="0" w:color="auto"/>
        <w:bottom w:val="none" w:sz="0" w:space="0" w:color="auto"/>
        <w:right w:val="none" w:sz="0" w:space="0" w:color="auto"/>
      </w:divBdr>
    </w:div>
    <w:div w:id="298268554">
      <w:bodyDiv w:val="1"/>
      <w:marLeft w:val="0"/>
      <w:marRight w:val="0"/>
      <w:marTop w:val="0"/>
      <w:marBottom w:val="0"/>
      <w:divBdr>
        <w:top w:val="none" w:sz="0" w:space="0" w:color="auto"/>
        <w:left w:val="none" w:sz="0" w:space="0" w:color="auto"/>
        <w:bottom w:val="none" w:sz="0" w:space="0" w:color="auto"/>
        <w:right w:val="none" w:sz="0" w:space="0" w:color="auto"/>
      </w:divBdr>
    </w:div>
    <w:div w:id="309288182">
      <w:bodyDiv w:val="1"/>
      <w:marLeft w:val="0"/>
      <w:marRight w:val="0"/>
      <w:marTop w:val="0"/>
      <w:marBottom w:val="0"/>
      <w:divBdr>
        <w:top w:val="none" w:sz="0" w:space="0" w:color="auto"/>
        <w:left w:val="none" w:sz="0" w:space="0" w:color="auto"/>
        <w:bottom w:val="none" w:sz="0" w:space="0" w:color="auto"/>
        <w:right w:val="none" w:sz="0" w:space="0" w:color="auto"/>
      </w:divBdr>
      <w:divsChild>
        <w:div w:id="1950158606">
          <w:marLeft w:val="0"/>
          <w:marRight w:val="0"/>
          <w:marTop w:val="0"/>
          <w:marBottom w:val="0"/>
          <w:divBdr>
            <w:top w:val="none" w:sz="0" w:space="0" w:color="auto"/>
            <w:left w:val="none" w:sz="0" w:space="0" w:color="auto"/>
            <w:bottom w:val="none" w:sz="0" w:space="0" w:color="auto"/>
            <w:right w:val="none" w:sz="0" w:space="0" w:color="auto"/>
          </w:divBdr>
          <w:divsChild>
            <w:div w:id="337511237">
              <w:marLeft w:val="0"/>
              <w:marRight w:val="0"/>
              <w:marTop w:val="0"/>
              <w:marBottom w:val="0"/>
              <w:divBdr>
                <w:top w:val="none" w:sz="0" w:space="0" w:color="auto"/>
                <w:left w:val="none" w:sz="0" w:space="0" w:color="auto"/>
                <w:bottom w:val="none" w:sz="0" w:space="0" w:color="auto"/>
                <w:right w:val="none" w:sz="0" w:space="0" w:color="auto"/>
              </w:divBdr>
              <w:divsChild>
                <w:div w:id="1368220336">
                  <w:marLeft w:val="0"/>
                  <w:marRight w:val="0"/>
                  <w:marTop w:val="0"/>
                  <w:marBottom w:val="0"/>
                  <w:divBdr>
                    <w:top w:val="none" w:sz="0" w:space="0" w:color="auto"/>
                    <w:left w:val="none" w:sz="0" w:space="0" w:color="auto"/>
                    <w:bottom w:val="none" w:sz="0" w:space="0" w:color="auto"/>
                    <w:right w:val="none" w:sz="0" w:space="0" w:color="auto"/>
                  </w:divBdr>
                  <w:divsChild>
                    <w:div w:id="1194537873">
                      <w:marLeft w:val="0"/>
                      <w:marRight w:val="0"/>
                      <w:marTop w:val="0"/>
                      <w:marBottom w:val="0"/>
                      <w:divBdr>
                        <w:top w:val="none" w:sz="0" w:space="0" w:color="auto"/>
                        <w:left w:val="none" w:sz="0" w:space="0" w:color="auto"/>
                        <w:bottom w:val="none" w:sz="0" w:space="0" w:color="auto"/>
                        <w:right w:val="none" w:sz="0" w:space="0" w:color="auto"/>
                      </w:divBdr>
                      <w:divsChild>
                        <w:div w:id="800029026">
                          <w:marLeft w:val="0"/>
                          <w:marRight w:val="0"/>
                          <w:marTop w:val="0"/>
                          <w:marBottom w:val="0"/>
                          <w:divBdr>
                            <w:top w:val="none" w:sz="0" w:space="0" w:color="auto"/>
                            <w:left w:val="none" w:sz="0" w:space="0" w:color="auto"/>
                            <w:bottom w:val="none" w:sz="0" w:space="0" w:color="auto"/>
                            <w:right w:val="none" w:sz="0" w:space="0" w:color="auto"/>
                          </w:divBdr>
                          <w:divsChild>
                            <w:div w:id="14944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298530">
      <w:bodyDiv w:val="1"/>
      <w:marLeft w:val="0"/>
      <w:marRight w:val="0"/>
      <w:marTop w:val="0"/>
      <w:marBottom w:val="0"/>
      <w:divBdr>
        <w:top w:val="none" w:sz="0" w:space="0" w:color="auto"/>
        <w:left w:val="none" w:sz="0" w:space="0" w:color="auto"/>
        <w:bottom w:val="none" w:sz="0" w:space="0" w:color="auto"/>
        <w:right w:val="none" w:sz="0" w:space="0" w:color="auto"/>
      </w:divBdr>
    </w:div>
    <w:div w:id="323632051">
      <w:bodyDiv w:val="1"/>
      <w:marLeft w:val="0"/>
      <w:marRight w:val="0"/>
      <w:marTop w:val="0"/>
      <w:marBottom w:val="0"/>
      <w:divBdr>
        <w:top w:val="none" w:sz="0" w:space="0" w:color="auto"/>
        <w:left w:val="none" w:sz="0" w:space="0" w:color="auto"/>
        <w:bottom w:val="none" w:sz="0" w:space="0" w:color="auto"/>
        <w:right w:val="none" w:sz="0" w:space="0" w:color="auto"/>
      </w:divBdr>
    </w:div>
    <w:div w:id="330106025">
      <w:bodyDiv w:val="1"/>
      <w:marLeft w:val="0"/>
      <w:marRight w:val="0"/>
      <w:marTop w:val="0"/>
      <w:marBottom w:val="0"/>
      <w:divBdr>
        <w:top w:val="none" w:sz="0" w:space="0" w:color="auto"/>
        <w:left w:val="none" w:sz="0" w:space="0" w:color="auto"/>
        <w:bottom w:val="none" w:sz="0" w:space="0" w:color="auto"/>
        <w:right w:val="none" w:sz="0" w:space="0" w:color="auto"/>
      </w:divBdr>
    </w:div>
    <w:div w:id="348222352">
      <w:bodyDiv w:val="1"/>
      <w:marLeft w:val="0"/>
      <w:marRight w:val="0"/>
      <w:marTop w:val="0"/>
      <w:marBottom w:val="0"/>
      <w:divBdr>
        <w:top w:val="none" w:sz="0" w:space="0" w:color="auto"/>
        <w:left w:val="none" w:sz="0" w:space="0" w:color="auto"/>
        <w:bottom w:val="none" w:sz="0" w:space="0" w:color="auto"/>
        <w:right w:val="none" w:sz="0" w:space="0" w:color="auto"/>
      </w:divBdr>
    </w:div>
    <w:div w:id="349572304">
      <w:bodyDiv w:val="1"/>
      <w:marLeft w:val="0"/>
      <w:marRight w:val="0"/>
      <w:marTop w:val="0"/>
      <w:marBottom w:val="0"/>
      <w:divBdr>
        <w:top w:val="none" w:sz="0" w:space="0" w:color="auto"/>
        <w:left w:val="none" w:sz="0" w:space="0" w:color="auto"/>
        <w:bottom w:val="none" w:sz="0" w:space="0" w:color="auto"/>
        <w:right w:val="none" w:sz="0" w:space="0" w:color="auto"/>
      </w:divBdr>
    </w:div>
    <w:div w:id="351228997">
      <w:bodyDiv w:val="1"/>
      <w:marLeft w:val="0"/>
      <w:marRight w:val="0"/>
      <w:marTop w:val="0"/>
      <w:marBottom w:val="0"/>
      <w:divBdr>
        <w:top w:val="none" w:sz="0" w:space="0" w:color="auto"/>
        <w:left w:val="none" w:sz="0" w:space="0" w:color="auto"/>
        <w:bottom w:val="none" w:sz="0" w:space="0" w:color="auto"/>
        <w:right w:val="none" w:sz="0" w:space="0" w:color="auto"/>
      </w:divBdr>
    </w:div>
    <w:div w:id="353190539">
      <w:bodyDiv w:val="1"/>
      <w:marLeft w:val="0"/>
      <w:marRight w:val="0"/>
      <w:marTop w:val="0"/>
      <w:marBottom w:val="0"/>
      <w:divBdr>
        <w:top w:val="none" w:sz="0" w:space="0" w:color="auto"/>
        <w:left w:val="none" w:sz="0" w:space="0" w:color="auto"/>
        <w:bottom w:val="none" w:sz="0" w:space="0" w:color="auto"/>
        <w:right w:val="none" w:sz="0" w:space="0" w:color="auto"/>
      </w:divBdr>
    </w:div>
    <w:div w:id="360472668">
      <w:bodyDiv w:val="1"/>
      <w:marLeft w:val="0"/>
      <w:marRight w:val="0"/>
      <w:marTop w:val="0"/>
      <w:marBottom w:val="0"/>
      <w:divBdr>
        <w:top w:val="none" w:sz="0" w:space="0" w:color="auto"/>
        <w:left w:val="none" w:sz="0" w:space="0" w:color="auto"/>
        <w:bottom w:val="none" w:sz="0" w:space="0" w:color="auto"/>
        <w:right w:val="none" w:sz="0" w:space="0" w:color="auto"/>
      </w:divBdr>
    </w:div>
    <w:div w:id="365259938">
      <w:bodyDiv w:val="1"/>
      <w:marLeft w:val="0"/>
      <w:marRight w:val="0"/>
      <w:marTop w:val="0"/>
      <w:marBottom w:val="0"/>
      <w:divBdr>
        <w:top w:val="none" w:sz="0" w:space="0" w:color="auto"/>
        <w:left w:val="none" w:sz="0" w:space="0" w:color="auto"/>
        <w:bottom w:val="none" w:sz="0" w:space="0" w:color="auto"/>
        <w:right w:val="none" w:sz="0" w:space="0" w:color="auto"/>
      </w:divBdr>
    </w:div>
    <w:div w:id="366033475">
      <w:bodyDiv w:val="1"/>
      <w:marLeft w:val="0"/>
      <w:marRight w:val="0"/>
      <w:marTop w:val="0"/>
      <w:marBottom w:val="0"/>
      <w:divBdr>
        <w:top w:val="none" w:sz="0" w:space="0" w:color="auto"/>
        <w:left w:val="none" w:sz="0" w:space="0" w:color="auto"/>
        <w:bottom w:val="none" w:sz="0" w:space="0" w:color="auto"/>
        <w:right w:val="none" w:sz="0" w:space="0" w:color="auto"/>
      </w:divBdr>
    </w:div>
    <w:div w:id="369652730">
      <w:bodyDiv w:val="1"/>
      <w:marLeft w:val="0"/>
      <w:marRight w:val="0"/>
      <w:marTop w:val="0"/>
      <w:marBottom w:val="0"/>
      <w:divBdr>
        <w:top w:val="none" w:sz="0" w:space="0" w:color="auto"/>
        <w:left w:val="none" w:sz="0" w:space="0" w:color="auto"/>
        <w:bottom w:val="none" w:sz="0" w:space="0" w:color="auto"/>
        <w:right w:val="none" w:sz="0" w:space="0" w:color="auto"/>
      </w:divBdr>
    </w:div>
    <w:div w:id="395203032">
      <w:bodyDiv w:val="1"/>
      <w:marLeft w:val="0"/>
      <w:marRight w:val="0"/>
      <w:marTop w:val="0"/>
      <w:marBottom w:val="0"/>
      <w:divBdr>
        <w:top w:val="none" w:sz="0" w:space="0" w:color="auto"/>
        <w:left w:val="none" w:sz="0" w:space="0" w:color="auto"/>
        <w:bottom w:val="none" w:sz="0" w:space="0" w:color="auto"/>
        <w:right w:val="none" w:sz="0" w:space="0" w:color="auto"/>
      </w:divBdr>
    </w:div>
    <w:div w:id="402218991">
      <w:bodyDiv w:val="1"/>
      <w:marLeft w:val="0"/>
      <w:marRight w:val="0"/>
      <w:marTop w:val="0"/>
      <w:marBottom w:val="0"/>
      <w:divBdr>
        <w:top w:val="none" w:sz="0" w:space="0" w:color="auto"/>
        <w:left w:val="none" w:sz="0" w:space="0" w:color="auto"/>
        <w:bottom w:val="none" w:sz="0" w:space="0" w:color="auto"/>
        <w:right w:val="none" w:sz="0" w:space="0" w:color="auto"/>
      </w:divBdr>
    </w:div>
    <w:div w:id="407772608">
      <w:bodyDiv w:val="1"/>
      <w:marLeft w:val="0"/>
      <w:marRight w:val="0"/>
      <w:marTop w:val="0"/>
      <w:marBottom w:val="0"/>
      <w:divBdr>
        <w:top w:val="none" w:sz="0" w:space="0" w:color="auto"/>
        <w:left w:val="none" w:sz="0" w:space="0" w:color="auto"/>
        <w:bottom w:val="none" w:sz="0" w:space="0" w:color="auto"/>
        <w:right w:val="none" w:sz="0" w:space="0" w:color="auto"/>
      </w:divBdr>
    </w:div>
    <w:div w:id="418333623">
      <w:bodyDiv w:val="1"/>
      <w:marLeft w:val="0"/>
      <w:marRight w:val="0"/>
      <w:marTop w:val="0"/>
      <w:marBottom w:val="0"/>
      <w:divBdr>
        <w:top w:val="none" w:sz="0" w:space="0" w:color="auto"/>
        <w:left w:val="none" w:sz="0" w:space="0" w:color="auto"/>
        <w:bottom w:val="none" w:sz="0" w:space="0" w:color="auto"/>
        <w:right w:val="none" w:sz="0" w:space="0" w:color="auto"/>
      </w:divBdr>
    </w:div>
    <w:div w:id="421992773">
      <w:bodyDiv w:val="1"/>
      <w:marLeft w:val="0"/>
      <w:marRight w:val="0"/>
      <w:marTop w:val="0"/>
      <w:marBottom w:val="0"/>
      <w:divBdr>
        <w:top w:val="none" w:sz="0" w:space="0" w:color="auto"/>
        <w:left w:val="none" w:sz="0" w:space="0" w:color="auto"/>
        <w:bottom w:val="none" w:sz="0" w:space="0" w:color="auto"/>
        <w:right w:val="none" w:sz="0" w:space="0" w:color="auto"/>
      </w:divBdr>
    </w:div>
    <w:div w:id="428085271">
      <w:bodyDiv w:val="1"/>
      <w:marLeft w:val="0"/>
      <w:marRight w:val="0"/>
      <w:marTop w:val="0"/>
      <w:marBottom w:val="0"/>
      <w:divBdr>
        <w:top w:val="none" w:sz="0" w:space="0" w:color="auto"/>
        <w:left w:val="none" w:sz="0" w:space="0" w:color="auto"/>
        <w:bottom w:val="none" w:sz="0" w:space="0" w:color="auto"/>
        <w:right w:val="none" w:sz="0" w:space="0" w:color="auto"/>
      </w:divBdr>
    </w:div>
    <w:div w:id="439298992">
      <w:bodyDiv w:val="1"/>
      <w:marLeft w:val="0"/>
      <w:marRight w:val="0"/>
      <w:marTop w:val="0"/>
      <w:marBottom w:val="0"/>
      <w:divBdr>
        <w:top w:val="none" w:sz="0" w:space="0" w:color="auto"/>
        <w:left w:val="none" w:sz="0" w:space="0" w:color="auto"/>
        <w:bottom w:val="none" w:sz="0" w:space="0" w:color="auto"/>
        <w:right w:val="none" w:sz="0" w:space="0" w:color="auto"/>
      </w:divBdr>
    </w:div>
    <w:div w:id="461190358">
      <w:bodyDiv w:val="1"/>
      <w:marLeft w:val="0"/>
      <w:marRight w:val="0"/>
      <w:marTop w:val="0"/>
      <w:marBottom w:val="0"/>
      <w:divBdr>
        <w:top w:val="none" w:sz="0" w:space="0" w:color="auto"/>
        <w:left w:val="none" w:sz="0" w:space="0" w:color="auto"/>
        <w:bottom w:val="none" w:sz="0" w:space="0" w:color="auto"/>
        <w:right w:val="none" w:sz="0" w:space="0" w:color="auto"/>
      </w:divBdr>
    </w:div>
    <w:div w:id="478226678">
      <w:bodyDiv w:val="1"/>
      <w:marLeft w:val="0"/>
      <w:marRight w:val="0"/>
      <w:marTop w:val="0"/>
      <w:marBottom w:val="0"/>
      <w:divBdr>
        <w:top w:val="none" w:sz="0" w:space="0" w:color="auto"/>
        <w:left w:val="none" w:sz="0" w:space="0" w:color="auto"/>
        <w:bottom w:val="none" w:sz="0" w:space="0" w:color="auto"/>
        <w:right w:val="none" w:sz="0" w:space="0" w:color="auto"/>
      </w:divBdr>
    </w:div>
    <w:div w:id="499348746">
      <w:bodyDiv w:val="1"/>
      <w:marLeft w:val="0"/>
      <w:marRight w:val="0"/>
      <w:marTop w:val="0"/>
      <w:marBottom w:val="0"/>
      <w:divBdr>
        <w:top w:val="none" w:sz="0" w:space="0" w:color="auto"/>
        <w:left w:val="none" w:sz="0" w:space="0" w:color="auto"/>
        <w:bottom w:val="none" w:sz="0" w:space="0" w:color="auto"/>
        <w:right w:val="none" w:sz="0" w:space="0" w:color="auto"/>
      </w:divBdr>
    </w:div>
    <w:div w:id="538977989">
      <w:bodyDiv w:val="1"/>
      <w:marLeft w:val="0"/>
      <w:marRight w:val="0"/>
      <w:marTop w:val="0"/>
      <w:marBottom w:val="0"/>
      <w:divBdr>
        <w:top w:val="none" w:sz="0" w:space="0" w:color="auto"/>
        <w:left w:val="none" w:sz="0" w:space="0" w:color="auto"/>
        <w:bottom w:val="none" w:sz="0" w:space="0" w:color="auto"/>
        <w:right w:val="none" w:sz="0" w:space="0" w:color="auto"/>
      </w:divBdr>
    </w:div>
    <w:div w:id="542208270">
      <w:bodyDiv w:val="1"/>
      <w:marLeft w:val="0"/>
      <w:marRight w:val="0"/>
      <w:marTop w:val="0"/>
      <w:marBottom w:val="0"/>
      <w:divBdr>
        <w:top w:val="none" w:sz="0" w:space="0" w:color="auto"/>
        <w:left w:val="none" w:sz="0" w:space="0" w:color="auto"/>
        <w:bottom w:val="none" w:sz="0" w:space="0" w:color="auto"/>
        <w:right w:val="none" w:sz="0" w:space="0" w:color="auto"/>
      </w:divBdr>
    </w:div>
    <w:div w:id="544606623">
      <w:bodyDiv w:val="1"/>
      <w:marLeft w:val="0"/>
      <w:marRight w:val="0"/>
      <w:marTop w:val="0"/>
      <w:marBottom w:val="0"/>
      <w:divBdr>
        <w:top w:val="none" w:sz="0" w:space="0" w:color="auto"/>
        <w:left w:val="none" w:sz="0" w:space="0" w:color="auto"/>
        <w:bottom w:val="none" w:sz="0" w:space="0" w:color="auto"/>
        <w:right w:val="none" w:sz="0" w:space="0" w:color="auto"/>
      </w:divBdr>
    </w:div>
    <w:div w:id="557202468">
      <w:bodyDiv w:val="1"/>
      <w:marLeft w:val="0"/>
      <w:marRight w:val="0"/>
      <w:marTop w:val="0"/>
      <w:marBottom w:val="0"/>
      <w:divBdr>
        <w:top w:val="none" w:sz="0" w:space="0" w:color="auto"/>
        <w:left w:val="none" w:sz="0" w:space="0" w:color="auto"/>
        <w:bottom w:val="none" w:sz="0" w:space="0" w:color="auto"/>
        <w:right w:val="none" w:sz="0" w:space="0" w:color="auto"/>
      </w:divBdr>
    </w:div>
    <w:div w:id="558129122">
      <w:bodyDiv w:val="1"/>
      <w:marLeft w:val="0"/>
      <w:marRight w:val="0"/>
      <w:marTop w:val="0"/>
      <w:marBottom w:val="0"/>
      <w:divBdr>
        <w:top w:val="none" w:sz="0" w:space="0" w:color="auto"/>
        <w:left w:val="none" w:sz="0" w:space="0" w:color="auto"/>
        <w:bottom w:val="none" w:sz="0" w:space="0" w:color="auto"/>
        <w:right w:val="none" w:sz="0" w:space="0" w:color="auto"/>
      </w:divBdr>
    </w:div>
    <w:div w:id="560600807">
      <w:bodyDiv w:val="1"/>
      <w:marLeft w:val="0"/>
      <w:marRight w:val="0"/>
      <w:marTop w:val="0"/>
      <w:marBottom w:val="0"/>
      <w:divBdr>
        <w:top w:val="none" w:sz="0" w:space="0" w:color="auto"/>
        <w:left w:val="none" w:sz="0" w:space="0" w:color="auto"/>
        <w:bottom w:val="none" w:sz="0" w:space="0" w:color="auto"/>
        <w:right w:val="none" w:sz="0" w:space="0" w:color="auto"/>
      </w:divBdr>
      <w:divsChild>
        <w:div w:id="615062567">
          <w:marLeft w:val="0"/>
          <w:marRight w:val="0"/>
          <w:marTop w:val="0"/>
          <w:marBottom w:val="0"/>
          <w:divBdr>
            <w:top w:val="none" w:sz="0" w:space="0" w:color="auto"/>
            <w:left w:val="none" w:sz="0" w:space="0" w:color="auto"/>
            <w:bottom w:val="none" w:sz="0" w:space="0" w:color="auto"/>
            <w:right w:val="none" w:sz="0" w:space="0" w:color="auto"/>
          </w:divBdr>
          <w:divsChild>
            <w:div w:id="482311945">
              <w:marLeft w:val="0"/>
              <w:marRight w:val="0"/>
              <w:marTop w:val="0"/>
              <w:marBottom w:val="0"/>
              <w:divBdr>
                <w:top w:val="none" w:sz="0" w:space="0" w:color="auto"/>
                <w:left w:val="none" w:sz="0" w:space="0" w:color="auto"/>
                <w:bottom w:val="none" w:sz="0" w:space="0" w:color="auto"/>
                <w:right w:val="none" w:sz="0" w:space="0" w:color="auto"/>
              </w:divBdr>
              <w:divsChild>
                <w:div w:id="1138038156">
                  <w:marLeft w:val="0"/>
                  <w:marRight w:val="0"/>
                  <w:marTop w:val="0"/>
                  <w:marBottom w:val="0"/>
                  <w:divBdr>
                    <w:top w:val="none" w:sz="0" w:space="0" w:color="auto"/>
                    <w:left w:val="none" w:sz="0" w:space="0" w:color="auto"/>
                    <w:bottom w:val="none" w:sz="0" w:space="0" w:color="auto"/>
                    <w:right w:val="none" w:sz="0" w:space="0" w:color="auto"/>
                  </w:divBdr>
                  <w:divsChild>
                    <w:div w:id="1263419451">
                      <w:marLeft w:val="0"/>
                      <w:marRight w:val="0"/>
                      <w:marTop w:val="0"/>
                      <w:marBottom w:val="0"/>
                      <w:divBdr>
                        <w:top w:val="none" w:sz="0" w:space="0" w:color="auto"/>
                        <w:left w:val="none" w:sz="0" w:space="0" w:color="auto"/>
                        <w:bottom w:val="none" w:sz="0" w:space="0" w:color="auto"/>
                        <w:right w:val="none" w:sz="0" w:space="0" w:color="auto"/>
                      </w:divBdr>
                      <w:divsChild>
                        <w:div w:id="1058286116">
                          <w:marLeft w:val="0"/>
                          <w:marRight w:val="0"/>
                          <w:marTop w:val="0"/>
                          <w:marBottom w:val="0"/>
                          <w:divBdr>
                            <w:top w:val="none" w:sz="0" w:space="0" w:color="auto"/>
                            <w:left w:val="none" w:sz="0" w:space="0" w:color="auto"/>
                            <w:bottom w:val="none" w:sz="0" w:space="0" w:color="auto"/>
                            <w:right w:val="none" w:sz="0" w:space="0" w:color="auto"/>
                          </w:divBdr>
                          <w:divsChild>
                            <w:div w:id="1121849196">
                              <w:marLeft w:val="0"/>
                              <w:marRight w:val="0"/>
                              <w:marTop w:val="0"/>
                              <w:marBottom w:val="0"/>
                              <w:divBdr>
                                <w:top w:val="none" w:sz="0" w:space="0" w:color="auto"/>
                                <w:left w:val="none" w:sz="0" w:space="0" w:color="auto"/>
                                <w:bottom w:val="none" w:sz="0" w:space="0" w:color="auto"/>
                                <w:right w:val="none" w:sz="0" w:space="0" w:color="auto"/>
                              </w:divBdr>
                              <w:divsChild>
                                <w:div w:id="597446583">
                                  <w:marLeft w:val="0"/>
                                  <w:marRight w:val="0"/>
                                  <w:marTop w:val="0"/>
                                  <w:marBottom w:val="0"/>
                                  <w:divBdr>
                                    <w:top w:val="none" w:sz="0" w:space="0" w:color="auto"/>
                                    <w:left w:val="none" w:sz="0" w:space="0" w:color="auto"/>
                                    <w:bottom w:val="none" w:sz="0" w:space="0" w:color="auto"/>
                                    <w:right w:val="none" w:sz="0" w:space="0" w:color="auto"/>
                                  </w:divBdr>
                                  <w:divsChild>
                                    <w:div w:id="52252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17897">
      <w:bodyDiv w:val="1"/>
      <w:marLeft w:val="0"/>
      <w:marRight w:val="0"/>
      <w:marTop w:val="0"/>
      <w:marBottom w:val="0"/>
      <w:divBdr>
        <w:top w:val="none" w:sz="0" w:space="0" w:color="auto"/>
        <w:left w:val="none" w:sz="0" w:space="0" w:color="auto"/>
        <w:bottom w:val="none" w:sz="0" w:space="0" w:color="auto"/>
        <w:right w:val="none" w:sz="0" w:space="0" w:color="auto"/>
      </w:divBdr>
    </w:div>
    <w:div w:id="583078261">
      <w:bodyDiv w:val="1"/>
      <w:marLeft w:val="0"/>
      <w:marRight w:val="0"/>
      <w:marTop w:val="0"/>
      <w:marBottom w:val="0"/>
      <w:divBdr>
        <w:top w:val="none" w:sz="0" w:space="0" w:color="auto"/>
        <w:left w:val="none" w:sz="0" w:space="0" w:color="auto"/>
        <w:bottom w:val="none" w:sz="0" w:space="0" w:color="auto"/>
        <w:right w:val="none" w:sz="0" w:space="0" w:color="auto"/>
      </w:divBdr>
    </w:div>
    <w:div w:id="621350974">
      <w:bodyDiv w:val="1"/>
      <w:marLeft w:val="0"/>
      <w:marRight w:val="0"/>
      <w:marTop w:val="0"/>
      <w:marBottom w:val="0"/>
      <w:divBdr>
        <w:top w:val="none" w:sz="0" w:space="0" w:color="auto"/>
        <w:left w:val="none" w:sz="0" w:space="0" w:color="auto"/>
        <w:bottom w:val="none" w:sz="0" w:space="0" w:color="auto"/>
        <w:right w:val="none" w:sz="0" w:space="0" w:color="auto"/>
      </w:divBdr>
    </w:div>
    <w:div w:id="635260636">
      <w:bodyDiv w:val="1"/>
      <w:marLeft w:val="0"/>
      <w:marRight w:val="0"/>
      <w:marTop w:val="0"/>
      <w:marBottom w:val="0"/>
      <w:divBdr>
        <w:top w:val="none" w:sz="0" w:space="0" w:color="auto"/>
        <w:left w:val="none" w:sz="0" w:space="0" w:color="auto"/>
        <w:bottom w:val="none" w:sz="0" w:space="0" w:color="auto"/>
        <w:right w:val="none" w:sz="0" w:space="0" w:color="auto"/>
      </w:divBdr>
    </w:div>
    <w:div w:id="647174121">
      <w:bodyDiv w:val="1"/>
      <w:marLeft w:val="0"/>
      <w:marRight w:val="0"/>
      <w:marTop w:val="0"/>
      <w:marBottom w:val="0"/>
      <w:divBdr>
        <w:top w:val="none" w:sz="0" w:space="0" w:color="auto"/>
        <w:left w:val="none" w:sz="0" w:space="0" w:color="auto"/>
        <w:bottom w:val="none" w:sz="0" w:space="0" w:color="auto"/>
        <w:right w:val="none" w:sz="0" w:space="0" w:color="auto"/>
      </w:divBdr>
    </w:div>
    <w:div w:id="670331474">
      <w:bodyDiv w:val="1"/>
      <w:marLeft w:val="0"/>
      <w:marRight w:val="0"/>
      <w:marTop w:val="0"/>
      <w:marBottom w:val="0"/>
      <w:divBdr>
        <w:top w:val="none" w:sz="0" w:space="0" w:color="auto"/>
        <w:left w:val="none" w:sz="0" w:space="0" w:color="auto"/>
        <w:bottom w:val="none" w:sz="0" w:space="0" w:color="auto"/>
        <w:right w:val="none" w:sz="0" w:space="0" w:color="auto"/>
      </w:divBdr>
    </w:div>
    <w:div w:id="689261556">
      <w:bodyDiv w:val="1"/>
      <w:marLeft w:val="0"/>
      <w:marRight w:val="0"/>
      <w:marTop w:val="0"/>
      <w:marBottom w:val="0"/>
      <w:divBdr>
        <w:top w:val="none" w:sz="0" w:space="0" w:color="auto"/>
        <w:left w:val="none" w:sz="0" w:space="0" w:color="auto"/>
        <w:bottom w:val="none" w:sz="0" w:space="0" w:color="auto"/>
        <w:right w:val="none" w:sz="0" w:space="0" w:color="auto"/>
      </w:divBdr>
    </w:div>
    <w:div w:id="694842779">
      <w:bodyDiv w:val="1"/>
      <w:marLeft w:val="0"/>
      <w:marRight w:val="0"/>
      <w:marTop w:val="0"/>
      <w:marBottom w:val="0"/>
      <w:divBdr>
        <w:top w:val="none" w:sz="0" w:space="0" w:color="auto"/>
        <w:left w:val="none" w:sz="0" w:space="0" w:color="auto"/>
        <w:bottom w:val="none" w:sz="0" w:space="0" w:color="auto"/>
        <w:right w:val="none" w:sz="0" w:space="0" w:color="auto"/>
      </w:divBdr>
    </w:div>
    <w:div w:id="705644761">
      <w:bodyDiv w:val="1"/>
      <w:marLeft w:val="0"/>
      <w:marRight w:val="0"/>
      <w:marTop w:val="0"/>
      <w:marBottom w:val="0"/>
      <w:divBdr>
        <w:top w:val="none" w:sz="0" w:space="0" w:color="auto"/>
        <w:left w:val="none" w:sz="0" w:space="0" w:color="auto"/>
        <w:bottom w:val="none" w:sz="0" w:space="0" w:color="auto"/>
        <w:right w:val="none" w:sz="0" w:space="0" w:color="auto"/>
      </w:divBdr>
    </w:div>
    <w:div w:id="727652874">
      <w:bodyDiv w:val="1"/>
      <w:marLeft w:val="0"/>
      <w:marRight w:val="0"/>
      <w:marTop w:val="0"/>
      <w:marBottom w:val="0"/>
      <w:divBdr>
        <w:top w:val="none" w:sz="0" w:space="0" w:color="auto"/>
        <w:left w:val="none" w:sz="0" w:space="0" w:color="auto"/>
        <w:bottom w:val="none" w:sz="0" w:space="0" w:color="auto"/>
        <w:right w:val="none" w:sz="0" w:space="0" w:color="auto"/>
      </w:divBdr>
    </w:div>
    <w:div w:id="768550024">
      <w:bodyDiv w:val="1"/>
      <w:marLeft w:val="0"/>
      <w:marRight w:val="0"/>
      <w:marTop w:val="0"/>
      <w:marBottom w:val="0"/>
      <w:divBdr>
        <w:top w:val="none" w:sz="0" w:space="0" w:color="auto"/>
        <w:left w:val="none" w:sz="0" w:space="0" w:color="auto"/>
        <w:bottom w:val="none" w:sz="0" w:space="0" w:color="auto"/>
        <w:right w:val="none" w:sz="0" w:space="0" w:color="auto"/>
      </w:divBdr>
    </w:div>
    <w:div w:id="769424463">
      <w:bodyDiv w:val="1"/>
      <w:marLeft w:val="0"/>
      <w:marRight w:val="0"/>
      <w:marTop w:val="0"/>
      <w:marBottom w:val="0"/>
      <w:divBdr>
        <w:top w:val="none" w:sz="0" w:space="0" w:color="auto"/>
        <w:left w:val="none" w:sz="0" w:space="0" w:color="auto"/>
        <w:bottom w:val="none" w:sz="0" w:space="0" w:color="auto"/>
        <w:right w:val="none" w:sz="0" w:space="0" w:color="auto"/>
      </w:divBdr>
    </w:div>
    <w:div w:id="774252025">
      <w:bodyDiv w:val="1"/>
      <w:marLeft w:val="0"/>
      <w:marRight w:val="0"/>
      <w:marTop w:val="0"/>
      <w:marBottom w:val="0"/>
      <w:divBdr>
        <w:top w:val="none" w:sz="0" w:space="0" w:color="auto"/>
        <w:left w:val="none" w:sz="0" w:space="0" w:color="auto"/>
        <w:bottom w:val="none" w:sz="0" w:space="0" w:color="auto"/>
        <w:right w:val="none" w:sz="0" w:space="0" w:color="auto"/>
      </w:divBdr>
    </w:div>
    <w:div w:id="791901337">
      <w:bodyDiv w:val="1"/>
      <w:marLeft w:val="0"/>
      <w:marRight w:val="0"/>
      <w:marTop w:val="0"/>
      <w:marBottom w:val="0"/>
      <w:divBdr>
        <w:top w:val="none" w:sz="0" w:space="0" w:color="auto"/>
        <w:left w:val="none" w:sz="0" w:space="0" w:color="auto"/>
        <w:bottom w:val="none" w:sz="0" w:space="0" w:color="auto"/>
        <w:right w:val="none" w:sz="0" w:space="0" w:color="auto"/>
      </w:divBdr>
    </w:div>
    <w:div w:id="809176447">
      <w:bodyDiv w:val="1"/>
      <w:marLeft w:val="0"/>
      <w:marRight w:val="0"/>
      <w:marTop w:val="0"/>
      <w:marBottom w:val="0"/>
      <w:divBdr>
        <w:top w:val="none" w:sz="0" w:space="0" w:color="auto"/>
        <w:left w:val="none" w:sz="0" w:space="0" w:color="auto"/>
        <w:bottom w:val="none" w:sz="0" w:space="0" w:color="auto"/>
        <w:right w:val="none" w:sz="0" w:space="0" w:color="auto"/>
      </w:divBdr>
    </w:div>
    <w:div w:id="817848012">
      <w:bodyDiv w:val="1"/>
      <w:marLeft w:val="0"/>
      <w:marRight w:val="0"/>
      <w:marTop w:val="0"/>
      <w:marBottom w:val="0"/>
      <w:divBdr>
        <w:top w:val="none" w:sz="0" w:space="0" w:color="auto"/>
        <w:left w:val="none" w:sz="0" w:space="0" w:color="auto"/>
        <w:bottom w:val="none" w:sz="0" w:space="0" w:color="auto"/>
        <w:right w:val="none" w:sz="0" w:space="0" w:color="auto"/>
      </w:divBdr>
    </w:div>
    <w:div w:id="904292298">
      <w:bodyDiv w:val="1"/>
      <w:marLeft w:val="0"/>
      <w:marRight w:val="0"/>
      <w:marTop w:val="0"/>
      <w:marBottom w:val="0"/>
      <w:divBdr>
        <w:top w:val="none" w:sz="0" w:space="0" w:color="auto"/>
        <w:left w:val="none" w:sz="0" w:space="0" w:color="auto"/>
        <w:bottom w:val="none" w:sz="0" w:space="0" w:color="auto"/>
        <w:right w:val="none" w:sz="0" w:space="0" w:color="auto"/>
      </w:divBdr>
    </w:div>
    <w:div w:id="914171707">
      <w:bodyDiv w:val="1"/>
      <w:marLeft w:val="0"/>
      <w:marRight w:val="0"/>
      <w:marTop w:val="0"/>
      <w:marBottom w:val="0"/>
      <w:divBdr>
        <w:top w:val="none" w:sz="0" w:space="0" w:color="auto"/>
        <w:left w:val="none" w:sz="0" w:space="0" w:color="auto"/>
        <w:bottom w:val="none" w:sz="0" w:space="0" w:color="auto"/>
        <w:right w:val="none" w:sz="0" w:space="0" w:color="auto"/>
      </w:divBdr>
    </w:div>
    <w:div w:id="920915851">
      <w:bodyDiv w:val="1"/>
      <w:marLeft w:val="0"/>
      <w:marRight w:val="0"/>
      <w:marTop w:val="0"/>
      <w:marBottom w:val="0"/>
      <w:divBdr>
        <w:top w:val="none" w:sz="0" w:space="0" w:color="auto"/>
        <w:left w:val="none" w:sz="0" w:space="0" w:color="auto"/>
        <w:bottom w:val="none" w:sz="0" w:space="0" w:color="auto"/>
        <w:right w:val="none" w:sz="0" w:space="0" w:color="auto"/>
      </w:divBdr>
    </w:div>
    <w:div w:id="924845990">
      <w:bodyDiv w:val="1"/>
      <w:marLeft w:val="0"/>
      <w:marRight w:val="0"/>
      <w:marTop w:val="0"/>
      <w:marBottom w:val="0"/>
      <w:divBdr>
        <w:top w:val="none" w:sz="0" w:space="0" w:color="auto"/>
        <w:left w:val="none" w:sz="0" w:space="0" w:color="auto"/>
        <w:bottom w:val="none" w:sz="0" w:space="0" w:color="auto"/>
        <w:right w:val="none" w:sz="0" w:space="0" w:color="auto"/>
      </w:divBdr>
    </w:div>
    <w:div w:id="933394279">
      <w:bodyDiv w:val="1"/>
      <w:marLeft w:val="0"/>
      <w:marRight w:val="0"/>
      <w:marTop w:val="0"/>
      <w:marBottom w:val="0"/>
      <w:divBdr>
        <w:top w:val="none" w:sz="0" w:space="0" w:color="auto"/>
        <w:left w:val="none" w:sz="0" w:space="0" w:color="auto"/>
        <w:bottom w:val="none" w:sz="0" w:space="0" w:color="auto"/>
        <w:right w:val="none" w:sz="0" w:space="0" w:color="auto"/>
      </w:divBdr>
    </w:div>
    <w:div w:id="959650119">
      <w:bodyDiv w:val="1"/>
      <w:marLeft w:val="0"/>
      <w:marRight w:val="0"/>
      <w:marTop w:val="0"/>
      <w:marBottom w:val="0"/>
      <w:divBdr>
        <w:top w:val="none" w:sz="0" w:space="0" w:color="auto"/>
        <w:left w:val="none" w:sz="0" w:space="0" w:color="auto"/>
        <w:bottom w:val="none" w:sz="0" w:space="0" w:color="auto"/>
        <w:right w:val="none" w:sz="0" w:space="0" w:color="auto"/>
      </w:divBdr>
    </w:div>
    <w:div w:id="982584590">
      <w:bodyDiv w:val="1"/>
      <w:marLeft w:val="0"/>
      <w:marRight w:val="0"/>
      <w:marTop w:val="0"/>
      <w:marBottom w:val="0"/>
      <w:divBdr>
        <w:top w:val="none" w:sz="0" w:space="0" w:color="auto"/>
        <w:left w:val="none" w:sz="0" w:space="0" w:color="auto"/>
        <w:bottom w:val="none" w:sz="0" w:space="0" w:color="auto"/>
        <w:right w:val="none" w:sz="0" w:space="0" w:color="auto"/>
      </w:divBdr>
    </w:div>
    <w:div w:id="996305533">
      <w:bodyDiv w:val="1"/>
      <w:marLeft w:val="0"/>
      <w:marRight w:val="0"/>
      <w:marTop w:val="0"/>
      <w:marBottom w:val="0"/>
      <w:divBdr>
        <w:top w:val="none" w:sz="0" w:space="0" w:color="auto"/>
        <w:left w:val="none" w:sz="0" w:space="0" w:color="auto"/>
        <w:bottom w:val="none" w:sz="0" w:space="0" w:color="auto"/>
        <w:right w:val="none" w:sz="0" w:space="0" w:color="auto"/>
      </w:divBdr>
    </w:div>
    <w:div w:id="998383142">
      <w:bodyDiv w:val="1"/>
      <w:marLeft w:val="0"/>
      <w:marRight w:val="0"/>
      <w:marTop w:val="0"/>
      <w:marBottom w:val="0"/>
      <w:divBdr>
        <w:top w:val="none" w:sz="0" w:space="0" w:color="auto"/>
        <w:left w:val="none" w:sz="0" w:space="0" w:color="auto"/>
        <w:bottom w:val="none" w:sz="0" w:space="0" w:color="auto"/>
        <w:right w:val="none" w:sz="0" w:space="0" w:color="auto"/>
      </w:divBdr>
    </w:div>
    <w:div w:id="1005204379">
      <w:bodyDiv w:val="1"/>
      <w:marLeft w:val="0"/>
      <w:marRight w:val="0"/>
      <w:marTop w:val="0"/>
      <w:marBottom w:val="0"/>
      <w:divBdr>
        <w:top w:val="none" w:sz="0" w:space="0" w:color="auto"/>
        <w:left w:val="none" w:sz="0" w:space="0" w:color="auto"/>
        <w:bottom w:val="none" w:sz="0" w:space="0" w:color="auto"/>
        <w:right w:val="none" w:sz="0" w:space="0" w:color="auto"/>
      </w:divBdr>
    </w:div>
    <w:div w:id="1019507677">
      <w:bodyDiv w:val="1"/>
      <w:marLeft w:val="0"/>
      <w:marRight w:val="0"/>
      <w:marTop w:val="0"/>
      <w:marBottom w:val="0"/>
      <w:divBdr>
        <w:top w:val="none" w:sz="0" w:space="0" w:color="auto"/>
        <w:left w:val="none" w:sz="0" w:space="0" w:color="auto"/>
        <w:bottom w:val="none" w:sz="0" w:space="0" w:color="auto"/>
        <w:right w:val="none" w:sz="0" w:space="0" w:color="auto"/>
      </w:divBdr>
    </w:div>
    <w:div w:id="1025787548">
      <w:bodyDiv w:val="1"/>
      <w:marLeft w:val="0"/>
      <w:marRight w:val="0"/>
      <w:marTop w:val="0"/>
      <w:marBottom w:val="0"/>
      <w:divBdr>
        <w:top w:val="none" w:sz="0" w:space="0" w:color="auto"/>
        <w:left w:val="none" w:sz="0" w:space="0" w:color="auto"/>
        <w:bottom w:val="none" w:sz="0" w:space="0" w:color="auto"/>
        <w:right w:val="none" w:sz="0" w:space="0" w:color="auto"/>
      </w:divBdr>
    </w:div>
    <w:div w:id="1029990493">
      <w:bodyDiv w:val="1"/>
      <w:marLeft w:val="0"/>
      <w:marRight w:val="0"/>
      <w:marTop w:val="0"/>
      <w:marBottom w:val="0"/>
      <w:divBdr>
        <w:top w:val="none" w:sz="0" w:space="0" w:color="auto"/>
        <w:left w:val="none" w:sz="0" w:space="0" w:color="auto"/>
        <w:bottom w:val="none" w:sz="0" w:space="0" w:color="auto"/>
        <w:right w:val="none" w:sz="0" w:space="0" w:color="auto"/>
      </w:divBdr>
    </w:div>
    <w:div w:id="1033311789">
      <w:bodyDiv w:val="1"/>
      <w:marLeft w:val="0"/>
      <w:marRight w:val="0"/>
      <w:marTop w:val="0"/>
      <w:marBottom w:val="0"/>
      <w:divBdr>
        <w:top w:val="none" w:sz="0" w:space="0" w:color="auto"/>
        <w:left w:val="none" w:sz="0" w:space="0" w:color="auto"/>
        <w:bottom w:val="none" w:sz="0" w:space="0" w:color="auto"/>
        <w:right w:val="none" w:sz="0" w:space="0" w:color="auto"/>
      </w:divBdr>
    </w:div>
    <w:div w:id="1043555619">
      <w:bodyDiv w:val="1"/>
      <w:marLeft w:val="0"/>
      <w:marRight w:val="0"/>
      <w:marTop w:val="0"/>
      <w:marBottom w:val="0"/>
      <w:divBdr>
        <w:top w:val="none" w:sz="0" w:space="0" w:color="auto"/>
        <w:left w:val="none" w:sz="0" w:space="0" w:color="auto"/>
        <w:bottom w:val="none" w:sz="0" w:space="0" w:color="auto"/>
        <w:right w:val="none" w:sz="0" w:space="0" w:color="auto"/>
      </w:divBdr>
    </w:div>
    <w:div w:id="1061254309">
      <w:bodyDiv w:val="1"/>
      <w:marLeft w:val="0"/>
      <w:marRight w:val="0"/>
      <w:marTop w:val="0"/>
      <w:marBottom w:val="0"/>
      <w:divBdr>
        <w:top w:val="none" w:sz="0" w:space="0" w:color="auto"/>
        <w:left w:val="none" w:sz="0" w:space="0" w:color="auto"/>
        <w:bottom w:val="none" w:sz="0" w:space="0" w:color="auto"/>
        <w:right w:val="none" w:sz="0" w:space="0" w:color="auto"/>
      </w:divBdr>
    </w:div>
    <w:div w:id="1081172289">
      <w:bodyDiv w:val="1"/>
      <w:marLeft w:val="0"/>
      <w:marRight w:val="0"/>
      <w:marTop w:val="0"/>
      <w:marBottom w:val="0"/>
      <w:divBdr>
        <w:top w:val="none" w:sz="0" w:space="0" w:color="auto"/>
        <w:left w:val="none" w:sz="0" w:space="0" w:color="auto"/>
        <w:bottom w:val="none" w:sz="0" w:space="0" w:color="auto"/>
        <w:right w:val="none" w:sz="0" w:space="0" w:color="auto"/>
      </w:divBdr>
    </w:div>
    <w:div w:id="1096245188">
      <w:bodyDiv w:val="1"/>
      <w:marLeft w:val="0"/>
      <w:marRight w:val="0"/>
      <w:marTop w:val="0"/>
      <w:marBottom w:val="0"/>
      <w:divBdr>
        <w:top w:val="none" w:sz="0" w:space="0" w:color="auto"/>
        <w:left w:val="none" w:sz="0" w:space="0" w:color="auto"/>
        <w:bottom w:val="none" w:sz="0" w:space="0" w:color="auto"/>
        <w:right w:val="none" w:sz="0" w:space="0" w:color="auto"/>
      </w:divBdr>
    </w:div>
    <w:div w:id="1121925485">
      <w:bodyDiv w:val="1"/>
      <w:marLeft w:val="0"/>
      <w:marRight w:val="0"/>
      <w:marTop w:val="0"/>
      <w:marBottom w:val="0"/>
      <w:divBdr>
        <w:top w:val="none" w:sz="0" w:space="0" w:color="auto"/>
        <w:left w:val="none" w:sz="0" w:space="0" w:color="auto"/>
        <w:bottom w:val="none" w:sz="0" w:space="0" w:color="auto"/>
        <w:right w:val="none" w:sz="0" w:space="0" w:color="auto"/>
      </w:divBdr>
    </w:div>
    <w:div w:id="1126897151">
      <w:bodyDiv w:val="1"/>
      <w:marLeft w:val="0"/>
      <w:marRight w:val="0"/>
      <w:marTop w:val="0"/>
      <w:marBottom w:val="0"/>
      <w:divBdr>
        <w:top w:val="none" w:sz="0" w:space="0" w:color="auto"/>
        <w:left w:val="none" w:sz="0" w:space="0" w:color="auto"/>
        <w:bottom w:val="none" w:sz="0" w:space="0" w:color="auto"/>
        <w:right w:val="none" w:sz="0" w:space="0" w:color="auto"/>
      </w:divBdr>
    </w:div>
    <w:div w:id="1135610147">
      <w:bodyDiv w:val="1"/>
      <w:marLeft w:val="0"/>
      <w:marRight w:val="0"/>
      <w:marTop w:val="0"/>
      <w:marBottom w:val="0"/>
      <w:divBdr>
        <w:top w:val="none" w:sz="0" w:space="0" w:color="auto"/>
        <w:left w:val="none" w:sz="0" w:space="0" w:color="auto"/>
        <w:bottom w:val="none" w:sz="0" w:space="0" w:color="auto"/>
        <w:right w:val="none" w:sz="0" w:space="0" w:color="auto"/>
      </w:divBdr>
    </w:div>
    <w:div w:id="1187600403">
      <w:bodyDiv w:val="1"/>
      <w:marLeft w:val="0"/>
      <w:marRight w:val="0"/>
      <w:marTop w:val="0"/>
      <w:marBottom w:val="0"/>
      <w:divBdr>
        <w:top w:val="none" w:sz="0" w:space="0" w:color="auto"/>
        <w:left w:val="none" w:sz="0" w:space="0" w:color="auto"/>
        <w:bottom w:val="none" w:sz="0" w:space="0" w:color="auto"/>
        <w:right w:val="none" w:sz="0" w:space="0" w:color="auto"/>
      </w:divBdr>
    </w:div>
    <w:div w:id="1196650440">
      <w:bodyDiv w:val="1"/>
      <w:marLeft w:val="0"/>
      <w:marRight w:val="0"/>
      <w:marTop w:val="0"/>
      <w:marBottom w:val="0"/>
      <w:divBdr>
        <w:top w:val="none" w:sz="0" w:space="0" w:color="auto"/>
        <w:left w:val="none" w:sz="0" w:space="0" w:color="auto"/>
        <w:bottom w:val="none" w:sz="0" w:space="0" w:color="auto"/>
        <w:right w:val="none" w:sz="0" w:space="0" w:color="auto"/>
      </w:divBdr>
    </w:div>
    <w:div w:id="1209876335">
      <w:bodyDiv w:val="1"/>
      <w:marLeft w:val="0"/>
      <w:marRight w:val="0"/>
      <w:marTop w:val="0"/>
      <w:marBottom w:val="0"/>
      <w:divBdr>
        <w:top w:val="none" w:sz="0" w:space="0" w:color="auto"/>
        <w:left w:val="none" w:sz="0" w:space="0" w:color="auto"/>
        <w:bottom w:val="none" w:sz="0" w:space="0" w:color="auto"/>
        <w:right w:val="none" w:sz="0" w:space="0" w:color="auto"/>
      </w:divBdr>
    </w:div>
    <w:div w:id="1214732326">
      <w:bodyDiv w:val="1"/>
      <w:marLeft w:val="0"/>
      <w:marRight w:val="0"/>
      <w:marTop w:val="0"/>
      <w:marBottom w:val="0"/>
      <w:divBdr>
        <w:top w:val="none" w:sz="0" w:space="0" w:color="auto"/>
        <w:left w:val="none" w:sz="0" w:space="0" w:color="auto"/>
        <w:bottom w:val="none" w:sz="0" w:space="0" w:color="auto"/>
        <w:right w:val="none" w:sz="0" w:space="0" w:color="auto"/>
      </w:divBdr>
    </w:div>
    <w:div w:id="1215777408">
      <w:bodyDiv w:val="1"/>
      <w:marLeft w:val="0"/>
      <w:marRight w:val="0"/>
      <w:marTop w:val="0"/>
      <w:marBottom w:val="0"/>
      <w:divBdr>
        <w:top w:val="none" w:sz="0" w:space="0" w:color="auto"/>
        <w:left w:val="none" w:sz="0" w:space="0" w:color="auto"/>
        <w:bottom w:val="none" w:sz="0" w:space="0" w:color="auto"/>
        <w:right w:val="none" w:sz="0" w:space="0" w:color="auto"/>
      </w:divBdr>
    </w:div>
    <w:div w:id="1227447747">
      <w:bodyDiv w:val="1"/>
      <w:marLeft w:val="0"/>
      <w:marRight w:val="0"/>
      <w:marTop w:val="0"/>
      <w:marBottom w:val="0"/>
      <w:divBdr>
        <w:top w:val="none" w:sz="0" w:space="0" w:color="auto"/>
        <w:left w:val="none" w:sz="0" w:space="0" w:color="auto"/>
        <w:bottom w:val="none" w:sz="0" w:space="0" w:color="auto"/>
        <w:right w:val="none" w:sz="0" w:space="0" w:color="auto"/>
      </w:divBdr>
    </w:div>
    <w:div w:id="1228152586">
      <w:bodyDiv w:val="1"/>
      <w:marLeft w:val="0"/>
      <w:marRight w:val="0"/>
      <w:marTop w:val="0"/>
      <w:marBottom w:val="0"/>
      <w:divBdr>
        <w:top w:val="none" w:sz="0" w:space="0" w:color="auto"/>
        <w:left w:val="none" w:sz="0" w:space="0" w:color="auto"/>
        <w:bottom w:val="none" w:sz="0" w:space="0" w:color="auto"/>
        <w:right w:val="none" w:sz="0" w:space="0" w:color="auto"/>
      </w:divBdr>
    </w:div>
    <w:div w:id="1241451094">
      <w:bodyDiv w:val="1"/>
      <w:marLeft w:val="0"/>
      <w:marRight w:val="0"/>
      <w:marTop w:val="0"/>
      <w:marBottom w:val="0"/>
      <w:divBdr>
        <w:top w:val="none" w:sz="0" w:space="0" w:color="auto"/>
        <w:left w:val="none" w:sz="0" w:space="0" w:color="auto"/>
        <w:bottom w:val="none" w:sz="0" w:space="0" w:color="auto"/>
        <w:right w:val="none" w:sz="0" w:space="0" w:color="auto"/>
      </w:divBdr>
    </w:div>
    <w:div w:id="1257247025">
      <w:bodyDiv w:val="1"/>
      <w:marLeft w:val="0"/>
      <w:marRight w:val="0"/>
      <w:marTop w:val="0"/>
      <w:marBottom w:val="0"/>
      <w:divBdr>
        <w:top w:val="none" w:sz="0" w:space="0" w:color="auto"/>
        <w:left w:val="none" w:sz="0" w:space="0" w:color="auto"/>
        <w:bottom w:val="none" w:sz="0" w:space="0" w:color="auto"/>
        <w:right w:val="none" w:sz="0" w:space="0" w:color="auto"/>
      </w:divBdr>
    </w:div>
    <w:div w:id="1266303179">
      <w:bodyDiv w:val="1"/>
      <w:marLeft w:val="0"/>
      <w:marRight w:val="0"/>
      <w:marTop w:val="0"/>
      <w:marBottom w:val="0"/>
      <w:divBdr>
        <w:top w:val="none" w:sz="0" w:space="0" w:color="auto"/>
        <w:left w:val="none" w:sz="0" w:space="0" w:color="auto"/>
        <w:bottom w:val="none" w:sz="0" w:space="0" w:color="auto"/>
        <w:right w:val="none" w:sz="0" w:space="0" w:color="auto"/>
      </w:divBdr>
    </w:div>
    <w:div w:id="1279600821">
      <w:bodyDiv w:val="1"/>
      <w:marLeft w:val="0"/>
      <w:marRight w:val="0"/>
      <w:marTop w:val="0"/>
      <w:marBottom w:val="0"/>
      <w:divBdr>
        <w:top w:val="none" w:sz="0" w:space="0" w:color="auto"/>
        <w:left w:val="none" w:sz="0" w:space="0" w:color="auto"/>
        <w:bottom w:val="none" w:sz="0" w:space="0" w:color="auto"/>
        <w:right w:val="none" w:sz="0" w:space="0" w:color="auto"/>
      </w:divBdr>
    </w:div>
    <w:div w:id="1290210092">
      <w:bodyDiv w:val="1"/>
      <w:marLeft w:val="0"/>
      <w:marRight w:val="0"/>
      <w:marTop w:val="0"/>
      <w:marBottom w:val="0"/>
      <w:divBdr>
        <w:top w:val="none" w:sz="0" w:space="0" w:color="auto"/>
        <w:left w:val="none" w:sz="0" w:space="0" w:color="auto"/>
        <w:bottom w:val="none" w:sz="0" w:space="0" w:color="auto"/>
        <w:right w:val="none" w:sz="0" w:space="0" w:color="auto"/>
      </w:divBdr>
    </w:div>
    <w:div w:id="1330475957">
      <w:bodyDiv w:val="1"/>
      <w:marLeft w:val="0"/>
      <w:marRight w:val="0"/>
      <w:marTop w:val="0"/>
      <w:marBottom w:val="0"/>
      <w:divBdr>
        <w:top w:val="none" w:sz="0" w:space="0" w:color="auto"/>
        <w:left w:val="none" w:sz="0" w:space="0" w:color="auto"/>
        <w:bottom w:val="none" w:sz="0" w:space="0" w:color="auto"/>
        <w:right w:val="none" w:sz="0" w:space="0" w:color="auto"/>
      </w:divBdr>
    </w:div>
    <w:div w:id="1334381379">
      <w:bodyDiv w:val="1"/>
      <w:marLeft w:val="0"/>
      <w:marRight w:val="0"/>
      <w:marTop w:val="0"/>
      <w:marBottom w:val="0"/>
      <w:divBdr>
        <w:top w:val="none" w:sz="0" w:space="0" w:color="auto"/>
        <w:left w:val="none" w:sz="0" w:space="0" w:color="auto"/>
        <w:bottom w:val="none" w:sz="0" w:space="0" w:color="auto"/>
        <w:right w:val="none" w:sz="0" w:space="0" w:color="auto"/>
      </w:divBdr>
    </w:div>
    <w:div w:id="1356541325">
      <w:bodyDiv w:val="1"/>
      <w:marLeft w:val="0"/>
      <w:marRight w:val="0"/>
      <w:marTop w:val="0"/>
      <w:marBottom w:val="0"/>
      <w:divBdr>
        <w:top w:val="none" w:sz="0" w:space="0" w:color="auto"/>
        <w:left w:val="none" w:sz="0" w:space="0" w:color="auto"/>
        <w:bottom w:val="none" w:sz="0" w:space="0" w:color="auto"/>
        <w:right w:val="none" w:sz="0" w:space="0" w:color="auto"/>
      </w:divBdr>
    </w:div>
    <w:div w:id="1361971808">
      <w:bodyDiv w:val="1"/>
      <w:marLeft w:val="0"/>
      <w:marRight w:val="0"/>
      <w:marTop w:val="0"/>
      <w:marBottom w:val="0"/>
      <w:divBdr>
        <w:top w:val="none" w:sz="0" w:space="0" w:color="auto"/>
        <w:left w:val="none" w:sz="0" w:space="0" w:color="auto"/>
        <w:bottom w:val="none" w:sz="0" w:space="0" w:color="auto"/>
        <w:right w:val="none" w:sz="0" w:space="0" w:color="auto"/>
      </w:divBdr>
    </w:div>
    <w:div w:id="1362826816">
      <w:bodyDiv w:val="1"/>
      <w:marLeft w:val="0"/>
      <w:marRight w:val="0"/>
      <w:marTop w:val="0"/>
      <w:marBottom w:val="0"/>
      <w:divBdr>
        <w:top w:val="none" w:sz="0" w:space="0" w:color="auto"/>
        <w:left w:val="none" w:sz="0" w:space="0" w:color="auto"/>
        <w:bottom w:val="none" w:sz="0" w:space="0" w:color="auto"/>
        <w:right w:val="none" w:sz="0" w:space="0" w:color="auto"/>
      </w:divBdr>
    </w:div>
    <w:div w:id="1366176421">
      <w:bodyDiv w:val="1"/>
      <w:marLeft w:val="0"/>
      <w:marRight w:val="0"/>
      <w:marTop w:val="0"/>
      <w:marBottom w:val="0"/>
      <w:divBdr>
        <w:top w:val="none" w:sz="0" w:space="0" w:color="auto"/>
        <w:left w:val="none" w:sz="0" w:space="0" w:color="auto"/>
        <w:bottom w:val="none" w:sz="0" w:space="0" w:color="auto"/>
        <w:right w:val="none" w:sz="0" w:space="0" w:color="auto"/>
      </w:divBdr>
    </w:div>
    <w:div w:id="1381981356">
      <w:bodyDiv w:val="1"/>
      <w:marLeft w:val="0"/>
      <w:marRight w:val="0"/>
      <w:marTop w:val="0"/>
      <w:marBottom w:val="0"/>
      <w:divBdr>
        <w:top w:val="none" w:sz="0" w:space="0" w:color="auto"/>
        <w:left w:val="none" w:sz="0" w:space="0" w:color="auto"/>
        <w:bottom w:val="none" w:sz="0" w:space="0" w:color="auto"/>
        <w:right w:val="none" w:sz="0" w:space="0" w:color="auto"/>
      </w:divBdr>
    </w:div>
    <w:div w:id="1391422131">
      <w:bodyDiv w:val="1"/>
      <w:marLeft w:val="0"/>
      <w:marRight w:val="0"/>
      <w:marTop w:val="0"/>
      <w:marBottom w:val="0"/>
      <w:divBdr>
        <w:top w:val="none" w:sz="0" w:space="0" w:color="auto"/>
        <w:left w:val="none" w:sz="0" w:space="0" w:color="auto"/>
        <w:bottom w:val="none" w:sz="0" w:space="0" w:color="auto"/>
        <w:right w:val="none" w:sz="0" w:space="0" w:color="auto"/>
      </w:divBdr>
    </w:div>
    <w:div w:id="1497379579">
      <w:bodyDiv w:val="1"/>
      <w:marLeft w:val="0"/>
      <w:marRight w:val="0"/>
      <w:marTop w:val="0"/>
      <w:marBottom w:val="0"/>
      <w:divBdr>
        <w:top w:val="none" w:sz="0" w:space="0" w:color="auto"/>
        <w:left w:val="none" w:sz="0" w:space="0" w:color="auto"/>
        <w:bottom w:val="none" w:sz="0" w:space="0" w:color="auto"/>
        <w:right w:val="none" w:sz="0" w:space="0" w:color="auto"/>
      </w:divBdr>
    </w:div>
    <w:div w:id="1504396497">
      <w:bodyDiv w:val="1"/>
      <w:marLeft w:val="0"/>
      <w:marRight w:val="0"/>
      <w:marTop w:val="0"/>
      <w:marBottom w:val="0"/>
      <w:divBdr>
        <w:top w:val="none" w:sz="0" w:space="0" w:color="auto"/>
        <w:left w:val="none" w:sz="0" w:space="0" w:color="auto"/>
        <w:bottom w:val="none" w:sz="0" w:space="0" w:color="auto"/>
        <w:right w:val="none" w:sz="0" w:space="0" w:color="auto"/>
      </w:divBdr>
      <w:divsChild>
        <w:div w:id="1017124571">
          <w:marLeft w:val="0"/>
          <w:marRight w:val="0"/>
          <w:marTop w:val="0"/>
          <w:marBottom w:val="0"/>
          <w:divBdr>
            <w:top w:val="none" w:sz="0" w:space="0" w:color="auto"/>
            <w:left w:val="none" w:sz="0" w:space="0" w:color="auto"/>
            <w:bottom w:val="none" w:sz="0" w:space="0" w:color="auto"/>
            <w:right w:val="none" w:sz="0" w:space="0" w:color="auto"/>
          </w:divBdr>
          <w:divsChild>
            <w:div w:id="2102483145">
              <w:marLeft w:val="0"/>
              <w:marRight w:val="0"/>
              <w:marTop w:val="0"/>
              <w:marBottom w:val="0"/>
              <w:divBdr>
                <w:top w:val="none" w:sz="0" w:space="0" w:color="auto"/>
                <w:left w:val="none" w:sz="0" w:space="0" w:color="auto"/>
                <w:bottom w:val="none" w:sz="0" w:space="0" w:color="auto"/>
                <w:right w:val="none" w:sz="0" w:space="0" w:color="auto"/>
              </w:divBdr>
              <w:divsChild>
                <w:div w:id="1446077063">
                  <w:marLeft w:val="-225"/>
                  <w:marRight w:val="-225"/>
                  <w:marTop w:val="0"/>
                  <w:marBottom w:val="0"/>
                  <w:divBdr>
                    <w:top w:val="none" w:sz="0" w:space="0" w:color="auto"/>
                    <w:left w:val="none" w:sz="0" w:space="0" w:color="auto"/>
                    <w:bottom w:val="none" w:sz="0" w:space="0" w:color="auto"/>
                    <w:right w:val="none" w:sz="0" w:space="0" w:color="auto"/>
                  </w:divBdr>
                  <w:divsChild>
                    <w:div w:id="135298870">
                      <w:marLeft w:val="0"/>
                      <w:marRight w:val="0"/>
                      <w:marTop w:val="0"/>
                      <w:marBottom w:val="0"/>
                      <w:divBdr>
                        <w:top w:val="none" w:sz="0" w:space="0" w:color="auto"/>
                        <w:left w:val="none" w:sz="0" w:space="0" w:color="auto"/>
                        <w:bottom w:val="none" w:sz="0" w:space="0" w:color="auto"/>
                        <w:right w:val="none" w:sz="0" w:space="0" w:color="auto"/>
                      </w:divBdr>
                      <w:divsChild>
                        <w:div w:id="1921400523">
                          <w:marLeft w:val="0"/>
                          <w:marRight w:val="0"/>
                          <w:marTop w:val="0"/>
                          <w:marBottom w:val="0"/>
                          <w:divBdr>
                            <w:top w:val="none" w:sz="0" w:space="0" w:color="auto"/>
                            <w:left w:val="none" w:sz="0" w:space="0" w:color="auto"/>
                            <w:bottom w:val="none" w:sz="0" w:space="0" w:color="auto"/>
                            <w:right w:val="none" w:sz="0" w:space="0" w:color="auto"/>
                          </w:divBdr>
                          <w:divsChild>
                            <w:div w:id="1423797218">
                              <w:marLeft w:val="0"/>
                              <w:marRight w:val="0"/>
                              <w:marTop w:val="0"/>
                              <w:marBottom w:val="0"/>
                              <w:divBdr>
                                <w:top w:val="none" w:sz="0" w:space="0" w:color="auto"/>
                                <w:left w:val="none" w:sz="0" w:space="0" w:color="auto"/>
                                <w:bottom w:val="none" w:sz="0" w:space="0" w:color="auto"/>
                                <w:right w:val="none" w:sz="0" w:space="0" w:color="auto"/>
                              </w:divBdr>
                              <w:divsChild>
                                <w:div w:id="399670947">
                                  <w:marLeft w:val="0"/>
                                  <w:marRight w:val="0"/>
                                  <w:marTop w:val="0"/>
                                  <w:marBottom w:val="360"/>
                                  <w:divBdr>
                                    <w:top w:val="none" w:sz="0" w:space="0" w:color="auto"/>
                                    <w:left w:val="none" w:sz="0" w:space="0" w:color="auto"/>
                                    <w:bottom w:val="none" w:sz="0" w:space="0" w:color="auto"/>
                                    <w:right w:val="none" w:sz="0" w:space="0" w:color="auto"/>
                                  </w:divBdr>
                                  <w:divsChild>
                                    <w:div w:id="1921089112">
                                      <w:marLeft w:val="0"/>
                                      <w:marRight w:val="0"/>
                                      <w:marTop w:val="0"/>
                                      <w:marBottom w:val="0"/>
                                      <w:divBdr>
                                        <w:top w:val="none" w:sz="0" w:space="0" w:color="auto"/>
                                        <w:left w:val="none" w:sz="0" w:space="0" w:color="auto"/>
                                        <w:bottom w:val="none" w:sz="0" w:space="0" w:color="auto"/>
                                        <w:right w:val="none" w:sz="0" w:space="0" w:color="auto"/>
                                      </w:divBdr>
                                      <w:divsChild>
                                        <w:div w:id="1599824676">
                                          <w:marLeft w:val="0"/>
                                          <w:marRight w:val="0"/>
                                          <w:marTop w:val="0"/>
                                          <w:marBottom w:val="0"/>
                                          <w:divBdr>
                                            <w:top w:val="none" w:sz="0" w:space="0" w:color="auto"/>
                                            <w:left w:val="none" w:sz="0" w:space="0" w:color="auto"/>
                                            <w:bottom w:val="none" w:sz="0" w:space="0" w:color="auto"/>
                                            <w:right w:val="none" w:sz="0" w:space="0" w:color="auto"/>
                                          </w:divBdr>
                                          <w:divsChild>
                                            <w:div w:id="6519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0430338">
      <w:bodyDiv w:val="1"/>
      <w:marLeft w:val="0"/>
      <w:marRight w:val="0"/>
      <w:marTop w:val="0"/>
      <w:marBottom w:val="0"/>
      <w:divBdr>
        <w:top w:val="none" w:sz="0" w:space="0" w:color="auto"/>
        <w:left w:val="none" w:sz="0" w:space="0" w:color="auto"/>
        <w:bottom w:val="none" w:sz="0" w:space="0" w:color="auto"/>
        <w:right w:val="none" w:sz="0" w:space="0" w:color="auto"/>
      </w:divBdr>
    </w:div>
    <w:div w:id="1541085769">
      <w:bodyDiv w:val="1"/>
      <w:marLeft w:val="0"/>
      <w:marRight w:val="0"/>
      <w:marTop w:val="0"/>
      <w:marBottom w:val="0"/>
      <w:divBdr>
        <w:top w:val="none" w:sz="0" w:space="0" w:color="auto"/>
        <w:left w:val="none" w:sz="0" w:space="0" w:color="auto"/>
        <w:bottom w:val="none" w:sz="0" w:space="0" w:color="auto"/>
        <w:right w:val="none" w:sz="0" w:space="0" w:color="auto"/>
      </w:divBdr>
    </w:div>
    <w:div w:id="1541162552">
      <w:bodyDiv w:val="1"/>
      <w:marLeft w:val="0"/>
      <w:marRight w:val="0"/>
      <w:marTop w:val="0"/>
      <w:marBottom w:val="0"/>
      <w:divBdr>
        <w:top w:val="none" w:sz="0" w:space="0" w:color="auto"/>
        <w:left w:val="none" w:sz="0" w:space="0" w:color="auto"/>
        <w:bottom w:val="none" w:sz="0" w:space="0" w:color="auto"/>
        <w:right w:val="none" w:sz="0" w:space="0" w:color="auto"/>
      </w:divBdr>
    </w:div>
    <w:div w:id="1541236767">
      <w:bodyDiv w:val="1"/>
      <w:marLeft w:val="0"/>
      <w:marRight w:val="0"/>
      <w:marTop w:val="0"/>
      <w:marBottom w:val="0"/>
      <w:divBdr>
        <w:top w:val="none" w:sz="0" w:space="0" w:color="auto"/>
        <w:left w:val="none" w:sz="0" w:space="0" w:color="auto"/>
        <w:bottom w:val="none" w:sz="0" w:space="0" w:color="auto"/>
        <w:right w:val="none" w:sz="0" w:space="0" w:color="auto"/>
      </w:divBdr>
    </w:div>
    <w:div w:id="1547182806">
      <w:bodyDiv w:val="1"/>
      <w:marLeft w:val="0"/>
      <w:marRight w:val="0"/>
      <w:marTop w:val="0"/>
      <w:marBottom w:val="0"/>
      <w:divBdr>
        <w:top w:val="none" w:sz="0" w:space="0" w:color="auto"/>
        <w:left w:val="none" w:sz="0" w:space="0" w:color="auto"/>
        <w:bottom w:val="none" w:sz="0" w:space="0" w:color="auto"/>
        <w:right w:val="none" w:sz="0" w:space="0" w:color="auto"/>
      </w:divBdr>
    </w:div>
    <w:div w:id="1555463984">
      <w:bodyDiv w:val="1"/>
      <w:marLeft w:val="0"/>
      <w:marRight w:val="0"/>
      <w:marTop w:val="0"/>
      <w:marBottom w:val="0"/>
      <w:divBdr>
        <w:top w:val="none" w:sz="0" w:space="0" w:color="auto"/>
        <w:left w:val="none" w:sz="0" w:space="0" w:color="auto"/>
        <w:bottom w:val="none" w:sz="0" w:space="0" w:color="auto"/>
        <w:right w:val="none" w:sz="0" w:space="0" w:color="auto"/>
      </w:divBdr>
    </w:div>
    <w:div w:id="1560172269">
      <w:bodyDiv w:val="1"/>
      <w:marLeft w:val="0"/>
      <w:marRight w:val="0"/>
      <w:marTop w:val="0"/>
      <w:marBottom w:val="0"/>
      <w:divBdr>
        <w:top w:val="none" w:sz="0" w:space="0" w:color="auto"/>
        <w:left w:val="none" w:sz="0" w:space="0" w:color="auto"/>
        <w:bottom w:val="none" w:sz="0" w:space="0" w:color="auto"/>
        <w:right w:val="none" w:sz="0" w:space="0" w:color="auto"/>
      </w:divBdr>
    </w:div>
    <w:div w:id="1563324689">
      <w:bodyDiv w:val="1"/>
      <w:marLeft w:val="0"/>
      <w:marRight w:val="0"/>
      <w:marTop w:val="0"/>
      <w:marBottom w:val="0"/>
      <w:divBdr>
        <w:top w:val="none" w:sz="0" w:space="0" w:color="auto"/>
        <w:left w:val="none" w:sz="0" w:space="0" w:color="auto"/>
        <w:bottom w:val="none" w:sz="0" w:space="0" w:color="auto"/>
        <w:right w:val="none" w:sz="0" w:space="0" w:color="auto"/>
      </w:divBdr>
    </w:div>
    <w:div w:id="1569654226">
      <w:bodyDiv w:val="1"/>
      <w:marLeft w:val="0"/>
      <w:marRight w:val="0"/>
      <w:marTop w:val="0"/>
      <w:marBottom w:val="0"/>
      <w:divBdr>
        <w:top w:val="none" w:sz="0" w:space="0" w:color="auto"/>
        <w:left w:val="none" w:sz="0" w:space="0" w:color="auto"/>
        <w:bottom w:val="none" w:sz="0" w:space="0" w:color="auto"/>
        <w:right w:val="none" w:sz="0" w:space="0" w:color="auto"/>
      </w:divBdr>
    </w:div>
    <w:div w:id="1578973054">
      <w:bodyDiv w:val="1"/>
      <w:marLeft w:val="0"/>
      <w:marRight w:val="0"/>
      <w:marTop w:val="0"/>
      <w:marBottom w:val="0"/>
      <w:divBdr>
        <w:top w:val="none" w:sz="0" w:space="0" w:color="auto"/>
        <w:left w:val="none" w:sz="0" w:space="0" w:color="auto"/>
        <w:bottom w:val="none" w:sz="0" w:space="0" w:color="auto"/>
        <w:right w:val="none" w:sz="0" w:space="0" w:color="auto"/>
      </w:divBdr>
    </w:div>
    <w:div w:id="1607730779">
      <w:bodyDiv w:val="1"/>
      <w:marLeft w:val="0"/>
      <w:marRight w:val="0"/>
      <w:marTop w:val="0"/>
      <w:marBottom w:val="0"/>
      <w:divBdr>
        <w:top w:val="none" w:sz="0" w:space="0" w:color="auto"/>
        <w:left w:val="none" w:sz="0" w:space="0" w:color="auto"/>
        <w:bottom w:val="none" w:sz="0" w:space="0" w:color="auto"/>
        <w:right w:val="none" w:sz="0" w:space="0" w:color="auto"/>
      </w:divBdr>
    </w:div>
    <w:div w:id="1621954889">
      <w:bodyDiv w:val="1"/>
      <w:marLeft w:val="0"/>
      <w:marRight w:val="0"/>
      <w:marTop w:val="0"/>
      <w:marBottom w:val="0"/>
      <w:divBdr>
        <w:top w:val="none" w:sz="0" w:space="0" w:color="auto"/>
        <w:left w:val="none" w:sz="0" w:space="0" w:color="auto"/>
        <w:bottom w:val="none" w:sz="0" w:space="0" w:color="auto"/>
        <w:right w:val="none" w:sz="0" w:space="0" w:color="auto"/>
      </w:divBdr>
    </w:div>
    <w:div w:id="1623489929">
      <w:bodyDiv w:val="1"/>
      <w:marLeft w:val="0"/>
      <w:marRight w:val="0"/>
      <w:marTop w:val="0"/>
      <w:marBottom w:val="0"/>
      <w:divBdr>
        <w:top w:val="none" w:sz="0" w:space="0" w:color="auto"/>
        <w:left w:val="none" w:sz="0" w:space="0" w:color="auto"/>
        <w:bottom w:val="none" w:sz="0" w:space="0" w:color="auto"/>
        <w:right w:val="none" w:sz="0" w:space="0" w:color="auto"/>
      </w:divBdr>
    </w:div>
    <w:div w:id="1631015503">
      <w:bodyDiv w:val="1"/>
      <w:marLeft w:val="0"/>
      <w:marRight w:val="0"/>
      <w:marTop w:val="0"/>
      <w:marBottom w:val="0"/>
      <w:divBdr>
        <w:top w:val="none" w:sz="0" w:space="0" w:color="auto"/>
        <w:left w:val="none" w:sz="0" w:space="0" w:color="auto"/>
        <w:bottom w:val="none" w:sz="0" w:space="0" w:color="auto"/>
        <w:right w:val="none" w:sz="0" w:space="0" w:color="auto"/>
      </w:divBdr>
    </w:div>
    <w:div w:id="1655184388">
      <w:bodyDiv w:val="1"/>
      <w:marLeft w:val="0"/>
      <w:marRight w:val="0"/>
      <w:marTop w:val="0"/>
      <w:marBottom w:val="0"/>
      <w:divBdr>
        <w:top w:val="none" w:sz="0" w:space="0" w:color="auto"/>
        <w:left w:val="none" w:sz="0" w:space="0" w:color="auto"/>
        <w:bottom w:val="none" w:sz="0" w:space="0" w:color="auto"/>
        <w:right w:val="none" w:sz="0" w:space="0" w:color="auto"/>
      </w:divBdr>
    </w:div>
    <w:div w:id="1671178030">
      <w:bodyDiv w:val="1"/>
      <w:marLeft w:val="0"/>
      <w:marRight w:val="0"/>
      <w:marTop w:val="0"/>
      <w:marBottom w:val="0"/>
      <w:divBdr>
        <w:top w:val="none" w:sz="0" w:space="0" w:color="auto"/>
        <w:left w:val="none" w:sz="0" w:space="0" w:color="auto"/>
        <w:bottom w:val="none" w:sz="0" w:space="0" w:color="auto"/>
        <w:right w:val="none" w:sz="0" w:space="0" w:color="auto"/>
      </w:divBdr>
    </w:div>
    <w:div w:id="1695228088">
      <w:bodyDiv w:val="1"/>
      <w:marLeft w:val="0"/>
      <w:marRight w:val="0"/>
      <w:marTop w:val="0"/>
      <w:marBottom w:val="0"/>
      <w:divBdr>
        <w:top w:val="none" w:sz="0" w:space="0" w:color="auto"/>
        <w:left w:val="none" w:sz="0" w:space="0" w:color="auto"/>
        <w:bottom w:val="none" w:sz="0" w:space="0" w:color="auto"/>
        <w:right w:val="none" w:sz="0" w:space="0" w:color="auto"/>
      </w:divBdr>
    </w:div>
    <w:div w:id="1724329945">
      <w:bodyDiv w:val="1"/>
      <w:marLeft w:val="0"/>
      <w:marRight w:val="0"/>
      <w:marTop w:val="0"/>
      <w:marBottom w:val="0"/>
      <w:divBdr>
        <w:top w:val="none" w:sz="0" w:space="0" w:color="auto"/>
        <w:left w:val="none" w:sz="0" w:space="0" w:color="auto"/>
        <w:bottom w:val="none" w:sz="0" w:space="0" w:color="auto"/>
        <w:right w:val="none" w:sz="0" w:space="0" w:color="auto"/>
      </w:divBdr>
    </w:div>
    <w:div w:id="1728600808">
      <w:bodyDiv w:val="1"/>
      <w:marLeft w:val="0"/>
      <w:marRight w:val="0"/>
      <w:marTop w:val="0"/>
      <w:marBottom w:val="0"/>
      <w:divBdr>
        <w:top w:val="none" w:sz="0" w:space="0" w:color="auto"/>
        <w:left w:val="none" w:sz="0" w:space="0" w:color="auto"/>
        <w:bottom w:val="none" w:sz="0" w:space="0" w:color="auto"/>
        <w:right w:val="none" w:sz="0" w:space="0" w:color="auto"/>
      </w:divBdr>
    </w:div>
    <w:div w:id="1729573680">
      <w:bodyDiv w:val="1"/>
      <w:marLeft w:val="0"/>
      <w:marRight w:val="0"/>
      <w:marTop w:val="0"/>
      <w:marBottom w:val="0"/>
      <w:divBdr>
        <w:top w:val="none" w:sz="0" w:space="0" w:color="auto"/>
        <w:left w:val="none" w:sz="0" w:space="0" w:color="auto"/>
        <w:bottom w:val="none" w:sz="0" w:space="0" w:color="auto"/>
        <w:right w:val="none" w:sz="0" w:space="0" w:color="auto"/>
      </w:divBdr>
    </w:div>
    <w:div w:id="1729651500">
      <w:bodyDiv w:val="1"/>
      <w:marLeft w:val="0"/>
      <w:marRight w:val="0"/>
      <w:marTop w:val="0"/>
      <w:marBottom w:val="0"/>
      <w:divBdr>
        <w:top w:val="none" w:sz="0" w:space="0" w:color="auto"/>
        <w:left w:val="none" w:sz="0" w:space="0" w:color="auto"/>
        <w:bottom w:val="none" w:sz="0" w:space="0" w:color="auto"/>
        <w:right w:val="none" w:sz="0" w:space="0" w:color="auto"/>
      </w:divBdr>
    </w:div>
    <w:div w:id="1731344328">
      <w:bodyDiv w:val="1"/>
      <w:marLeft w:val="0"/>
      <w:marRight w:val="0"/>
      <w:marTop w:val="0"/>
      <w:marBottom w:val="0"/>
      <w:divBdr>
        <w:top w:val="none" w:sz="0" w:space="0" w:color="auto"/>
        <w:left w:val="none" w:sz="0" w:space="0" w:color="auto"/>
        <w:bottom w:val="none" w:sz="0" w:space="0" w:color="auto"/>
        <w:right w:val="none" w:sz="0" w:space="0" w:color="auto"/>
      </w:divBdr>
    </w:div>
    <w:div w:id="1734808930">
      <w:bodyDiv w:val="1"/>
      <w:marLeft w:val="0"/>
      <w:marRight w:val="0"/>
      <w:marTop w:val="0"/>
      <w:marBottom w:val="0"/>
      <w:divBdr>
        <w:top w:val="none" w:sz="0" w:space="0" w:color="auto"/>
        <w:left w:val="none" w:sz="0" w:space="0" w:color="auto"/>
        <w:bottom w:val="none" w:sz="0" w:space="0" w:color="auto"/>
        <w:right w:val="none" w:sz="0" w:space="0" w:color="auto"/>
      </w:divBdr>
    </w:div>
    <w:div w:id="1744444473">
      <w:bodyDiv w:val="1"/>
      <w:marLeft w:val="0"/>
      <w:marRight w:val="0"/>
      <w:marTop w:val="0"/>
      <w:marBottom w:val="0"/>
      <w:divBdr>
        <w:top w:val="none" w:sz="0" w:space="0" w:color="auto"/>
        <w:left w:val="none" w:sz="0" w:space="0" w:color="auto"/>
        <w:bottom w:val="none" w:sz="0" w:space="0" w:color="auto"/>
        <w:right w:val="none" w:sz="0" w:space="0" w:color="auto"/>
      </w:divBdr>
    </w:div>
    <w:div w:id="1763263661">
      <w:bodyDiv w:val="1"/>
      <w:marLeft w:val="0"/>
      <w:marRight w:val="0"/>
      <w:marTop w:val="0"/>
      <w:marBottom w:val="0"/>
      <w:divBdr>
        <w:top w:val="none" w:sz="0" w:space="0" w:color="auto"/>
        <w:left w:val="none" w:sz="0" w:space="0" w:color="auto"/>
        <w:bottom w:val="none" w:sz="0" w:space="0" w:color="auto"/>
        <w:right w:val="none" w:sz="0" w:space="0" w:color="auto"/>
      </w:divBdr>
    </w:div>
    <w:div w:id="1777753723">
      <w:bodyDiv w:val="1"/>
      <w:marLeft w:val="0"/>
      <w:marRight w:val="0"/>
      <w:marTop w:val="0"/>
      <w:marBottom w:val="0"/>
      <w:divBdr>
        <w:top w:val="none" w:sz="0" w:space="0" w:color="auto"/>
        <w:left w:val="none" w:sz="0" w:space="0" w:color="auto"/>
        <w:bottom w:val="none" w:sz="0" w:space="0" w:color="auto"/>
        <w:right w:val="none" w:sz="0" w:space="0" w:color="auto"/>
      </w:divBdr>
    </w:div>
    <w:div w:id="1790657302">
      <w:bodyDiv w:val="1"/>
      <w:marLeft w:val="0"/>
      <w:marRight w:val="0"/>
      <w:marTop w:val="0"/>
      <w:marBottom w:val="0"/>
      <w:divBdr>
        <w:top w:val="none" w:sz="0" w:space="0" w:color="auto"/>
        <w:left w:val="none" w:sz="0" w:space="0" w:color="auto"/>
        <w:bottom w:val="none" w:sz="0" w:space="0" w:color="auto"/>
        <w:right w:val="none" w:sz="0" w:space="0" w:color="auto"/>
      </w:divBdr>
    </w:div>
    <w:div w:id="1791584515">
      <w:bodyDiv w:val="1"/>
      <w:marLeft w:val="0"/>
      <w:marRight w:val="0"/>
      <w:marTop w:val="0"/>
      <w:marBottom w:val="0"/>
      <w:divBdr>
        <w:top w:val="none" w:sz="0" w:space="0" w:color="auto"/>
        <w:left w:val="none" w:sz="0" w:space="0" w:color="auto"/>
        <w:bottom w:val="none" w:sz="0" w:space="0" w:color="auto"/>
        <w:right w:val="none" w:sz="0" w:space="0" w:color="auto"/>
      </w:divBdr>
    </w:div>
    <w:div w:id="1824656294">
      <w:bodyDiv w:val="1"/>
      <w:marLeft w:val="0"/>
      <w:marRight w:val="0"/>
      <w:marTop w:val="0"/>
      <w:marBottom w:val="0"/>
      <w:divBdr>
        <w:top w:val="none" w:sz="0" w:space="0" w:color="auto"/>
        <w:left w:val="none" w:sz="0" w:space="0" w:color="auto"/>
        <w:bottom w:val="none" w:sz="0" w:space="0" w:color="auto"/>
        <w:right w:val="none" w:sz="0" w:space="0" w:color="auto"/>
      </w:divBdr>
    </w:div>
    <w:div w:id="1829518854">
      <w:bodyDiv w:val="1"/>
      <w:marLeft w:val="0"/>
      <w:marRight w:val="0"/>
      <w:marTop w:val="0"/>
      <w:marBottom w:val="0"/>
      <w:divBdr>
        <w:top w:val="none" w:sz="0" w:space="0" w:color="auto"/>
        <w:left w:val="none" w:sz="0" w:space="0" w:color="auto"/>
        <w:bottom w:val="none" w:sz="0" w:space="0" w:color="auto"/>
        <w:right w:val="none" w:sz="0" w:space="0" w:color="auto"/>
      </w:divBdr>
    </w:div>
    <w:div w:id="1865707439">
      <w:bodyDiv w:val="1"/>
      <w:marLeft w:val="0"/>
      <w:marRight w:val="0"/>
      <w:marTop w:val="0"/>
      <w:marBottom w:val="0"/>
      <w:divBdr>
        <w:top w:val="none" w:sz="0" w:space="0" w:color="auto"/>
        <w:left w:val="none" w:sz="0" w:space="0" w:color="auto"/>
        <w:bottom w:val="none" w:sz="0" w:space="0" w:color="auto"/>
        <w:right w:val="none" w:sz="0" w:space="0" w:color="auto"/>
      </w:divBdr>
    </w:div>
    <w:div w:id="1880124417">
      <w:bodyDiv w:val="1"/>
      <w:marLeft w:val="0"/>
      <w:marRight w:val="0"/>
      <w:marTop w:val="0"/>
      <w:marBottom w:val="0"/>
      <w:divBdr>
        <w:top w:val="none" w:sz="0" w:space="0" w:color="auto"/>
        <w:left w:val="none" w:sz="0" w:space="0" w:color="auto"/>
        <w:bottom w:val="none" w:sz="0" w:space="0" w:color="auto"/>
        <w:right w:val="none" w:sz="0" w:space="0" w:color="auto"/>
      </w:divBdr>
    </w:div>
    <w:div w:id="1898737476">
      <w:bodyDiv w:val="1"/>
      <w:marLeft w:val="0"/>
      <w:marRight w:val="0"/>
      <w:marTop w:val="0"/>
      <w:marBottom w:val="0"/>
      <w:divBdr>
        <w:top w:val="none" w:sz="0" w:space="0" w:color="auto"/>
        <w:left w:val="none" w:sz="0" w:space="0" w:color="auto"/>
        <w:bottom w:val="none" w:sz="0" w:space="0" w:color="auto"/>
        <w:right w:val="none" w:sz="0" w:space="0" w:color="auto"/>
      </w:divBdr>
      <w:divsChild>
        <w:div w:id="628512907">
          <w:marLeft w:val="0"/>
          <w:marRight w:val="0"/>
          <w:marTop w:val="0"/>
          <w:marBottom w:val="0"/>
          <w:divBdr>
            <w:top w:val="none" w:sz="0" w:space="0" w:color="auto"/>
            <w:left w:val="none" w:sz="0" w:space="0" w:color="auto"/>
            <w:bottom w:val="none" w:sz="0" w:space="0" w:color="auto"/>
            <w:right w:val="none" w:sz="0" w:space="0" w:color="auto"/>
          </w:divBdr>
          <w:divsChild>
            <w:div w:id="1261790833">
              <w:marLeft w:val="0"/>
              <w:marRight w:val="0"/>
              <w:marTop w:val="0"/>
              <w:marBottom w:val="0"/>
              <w:divBdr>
                <w:top w:val="none" w:sz="0" w:space="0" w:color="auto"/>
                <w:left w:val="none" w:sz="0" w:space="0" w:color="auto"/>
                <w:bottom w:val="none" w:sz="0" w:space="0" w:color="auto"/>
                <w:right w:val="none" w:sz="0" w:space="0" w:color="auto"/>
              </w:divBdr>
              <w:divsChild>
                <w:div w:id="1093472412">
                  <w:marLeft w:val="0"/>
                  <w:marRight w:val="0"/>
                  <w:marTop w:val="0"/>
                  <w:marBottom w:val="0"/>
                  <w:divBdr>
                    <w:top w:val="none" w:sz="0" w:space="0" w:color="auto"/>
                    <w:left w:val="none" w:sz="0" w:space="0" w:color="auto"/>
                    <w:bottom w:val="none" w:sz="0" w:space="0" w:color="auto"/>
                    <w:right w:val="none" w:sz="0" w:space="0" w:color="auto"/>
                  </w:divBdr>
                  <w:divsChild>
                    <w:div w:id="4497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633542">
      <w:bodyDiv w:val="1"/>
      <w:marLeft w:val="0"/>
      <w:marRight w:val="0"/>
      <w:marTop w:val="0"/>
      <w:marBottom w:val="0"/>
      <w:divBdr>
        <w:top w:val="none" w:sz="0" w:space="0" w:color="auto"/>
        <w:left w:val="none" w:sz="0" w:space="0" w:color="auto"/>
        <w:bottom w:val="none" w:sz="0" w:space="0" w:color="auto"/>
        <w:right w:val="none" w:sz="0" w:space="0" w:color="auto"/>
      </w:divBdr>
    </w:div>
    <w:div w:id="1910310837">
      <w:bodyDiv w:val="1"/>
      <w:marLeft w:val="0"/>
      <w:marRight w:val="0"/>
      <w:marTop w:val="0"/>
      <w:marBottom w:val="0"/>
      <w:divBdr>
        <w:top w:val="none" w:sz="0" w:space="0" w:color="auto"/>
        <w:left w:val="none" w:sz="0" w:space="0" w:color="auto"/>
        <w:bottom w:val="none" w:sz="0" w:space="0" w:color="auto"/>
        <w:right w:val="none" w:sz="0" w:space="0" w:color="auto"/>
      </w:divBdr>
    </w:div>
    <w:div w:id="1931231483">
      <w:bodyDiv w:val="1"/>
      <w:marLeft w:val="0"/>
      <w:marRight w:val="0"/>
      <w:marTop w:val="0"/>
      <w:marBottom w:val="0"/>
      <w:divBdr>
        <w:top w:val="none" w:sz="0" w:space="0" w:color="auto"/>
        <w:left w:val="none" w:sz="0" w:space="0" w:color="auto"/>
        <w:bottom w:val="none" w:sz="0" w:space="0" w:color="auto"/>
        <w:right w:val="none" w:sz="0" w:space="0" w:color="auto"/>
      </w:divBdr>
    </w:div>
    <w:div w:id="1958944553">
      <w:bodyDiv w:val="1"/>
      <w:marLeft w:val="0"/>
      <w:marRight w:val="0"/>
      <w:marTop w:val="0"/>
      <w:marBottom w:val="0"/>
      <w:divBdr>
        <w:top w:val="none" w:sz="0" w:space="0" w:color="auto"/>
        <w:left w:val="none" w:sz="0" w:space="0" w:color="auto"/>
        <w:bottom w:val="none" w:sz="0" w:space="0" w:color="auto"/>
        <w:right w:val="none" w:sz="0" w:space="0" w:color="auto"/>
      </w:divBdr>
    </w:div>
    <w:div w:id="1968662157">
      <w:bodyDiv w:val="1"/>
      <w:marLeft w:val="0"/>
      <w:marRight w:val="0"/>
      <w:marTop w:val="0"/>
      <w:marBottom w:val="0"/>
      <w:divBdr>
        <w:top w:val="none" w:sz="0" w:space="0" w:color="auto"/>
        <w:left w:val="none" w:sz="0" w:space="0" w:color="auto"/>
        <w:bottom w:val="none" w:sz="0" w:space="0" w:color="auto"/>
        <w:right w:val="none" w:sz="0" w:space="0" w:color="auto"/>
      </w:divBdr>
    </w:div>
    <w:div w:id="1969701575">
      <w:bodyDiv w:val="1"/>
      <w:marLeft w:val="0"/>
      <w:marRight w:val="0"/>
      <w:marTop w:val="0"/>
      <w:marBottom w:val="0"/>
      <w:divBdr>
        <w:top w:val="none" w:sz="0" w:space="0" w:color="auto"/>
        <w:left w:val="none" w:sz="0" w:space="0" w:color="auto"/>
        <w:bottom w:val="none" w:sz="0" w:space="0" w:color="auto"/>
        <w:right w:val="none" w:sz="0" w:space="0" w:color="auto"/>
      </w:divBdr>
    </w:div>
    <w:div w:id="1976062747">
      <w:bodyDiv w:val="1"/>
      <w:marLeft w:val="0"/>
      <w:marRight w:val="0"/>
      <w:marTop w:val="0"/>
      <w:marBottom w:val="0"/>
      <w:divBdr>
        <w:top w:val="none" w:sz="0" w:space="0" w:color="auto"/>
        <w:left w:val="none" w:sz="0" w:space="0" w:color="auto"/>
        <w:bottom w:val="none" w:sz="0" w:space="0" w:color="auto"/>
        <w:right w:val="none" w:sz="0" w:space="0" w:color="auto"/>
      </w:divBdr>
    </w:div>
    <w:div w:id="2041275027">
      <w:bodyDiv w:val="1"/>
      <w:marLeft w:val="0"/>
      <w:marRight w:val="0"/>
      <w:marTop w:val="0"/>
      <w:marBottom w:val="0"/>
      <w:divBdr>
        <w:top w:val="none" w:sz="0" w:space="0" w:color="auto"/>
        <w:left w:val="none" w:sz="0" w:space="0" w:color="auto"/>
        <w:bottom w:val="none" w:sz="0" w:space="0" w:color="auto"/>
        <w:right w:val="none" w:sz="0" w:space="0" w:color="auto"/>
      </w:divBdr>
    </w:div>
    <w:div w:id="2046979811">
      <w:bodyDiv w:val="1"/>
      <w:marLeft w:val="0"/>
      <w:marRight w:val="0"/>
      <w:marTop w:val="0"/>
      <w:marBottom w:val="0"/>
      <w:divBdr>
        <w:top w:val="none" w:sz="0" w:space="0" w:color="auto"/>
        <w:left w:val="none" w:sz="0" w:space="0" w:color="auto"/>
        <w:bottom w:val="none" w:sz="0" w:space="0" w:color="auto"/>
        <w:right w:val="none" w:sz="0" w:space="0" w:color="auto"/>
      </w:divBdr>
    </w:div>
    <w:div w:id="2062169920">
      <w:bodyDiv w:val="1"/>
      <w:marLeft w:val="0"/>
      <w:marRight w:val="0"/>
      <w:marTop w:val="0"/>
      <w:marBottom w:val="0"/>
      <w:divBdr>
        <w:top w:val="none" w:sz="0" w:space="0" w:color="auto"/>
        <w:left w:val="none" w:sz="0" w:space="0" w:color="auto"/>
        <w:bottom w:val="none" w:sz="0" w:space="0" w:color="auto"/>
        <w:right w:val="none" w:sz="0" w:space="0" w:color="auto"/>
      </w:divBdr>
    </w:div>
    <w:div w:id="2087066095">
      <w:bodyDiv w:val="1"/>
      <w:marLeft w:val="0"/>
      <w:marRight w:val="0"/>
      <w:marTop w:val="0"/>
      <w:marBottom w:val="0"/>
      <w:divBdr>
        <w:top w:val="none" w:sz="0" w:space="0" w:color="auto"/>
        <w:left w:val="none" w:sz="0" w:space="0" w:color="auto"/>
        <w:bottom w:val="none" w:sz="0" w:space="0" w:color="auto"/>
        <w:right w:val="none" w:sz="0" w:space="0" w:color="auto"/>
      </w:divBdr>
    </w:div>
    <w:div w:id="2104645660">
      <w:bodyDiv w:val="1"/>
      <w:marLeft w:val="0"/>
      <w:marRight w:val="0"/>
      <w:marTop w:val="0"/>
      <w:marBottom w:val="0"/>
      <w:divBdr>
        <w:top w:val="none" w:sz="0" w:space="0" w:color="auto"/>
        <w:left w:val="none" w:sz="0" w:space="0" w:color="auto"/>
        <w:bottom w:val="none" w:sz="0" w:space="0" w:color="auto"/>
        <w:right w:val="none" w:sz="0" w:space="0" w:color="auto"/>
      </w:divBdr>
    </w:div>
    <w:div w:id="2140371533">
      <w:bodyDiv w:val="1"/>
      <w:marLeft w:val="0"/>
      <w:marRight w:val="0"/>
      <w:marTop w:val="0"/>
      <w:marBottom w:val="0"/>
      <w:divBdr>
        <w:top w:val="none" w:sz="0" w:space="0" w:color="auto"/>
        <w:left w:val="none" w:sz="0" w:space="0" w:color="auto"/>
        <w:bottom w:val="none" w:sz="0" w:space="0" w:color="auto"/>
        <w:right w:val="none" w:sz="0" w:space="0" w:color="auto"/>
      </w:divBdr>
    </w:div>
    <w:div w:id="214735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F2529-7B3D-4824-86D8-5A61A44C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2555</Words>
  <Characters>14057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Probook</dc:creator>
  <cp:lastModifiedBy>Chantal Primeau</cp:lastModifiedBy>
  <cp:revision>13</cp:revision>
  <cp:lastPrinted>2019-10-15T15:29:00Z</cp:lastPrinted>
  <dcterms:created xsi:type="dcterms:W3CDTF">2019-10-08T18:12:00Z</dcterms:created>
  <dcterms:modified xsi:type="dcterms:W3CDTF">2019-10-18T13:21:00Z</dcterms:modified>
</cp:coreProperties>
</file>